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349"/>
      </w:tblGrid>
      <w:tr w:rsidR="00874BF1" w:rsidTr="00A06014">
        <w:tc>
          <w:tcPr>
            <w:tcW w:w="10349" w:type="dxa"/>
            <w:shd w:val="clear" w:color="auto" w:fill="D9D9D9" w:themeFill="background1" w:themeFillShade="D9"/>
          </w:tcPr>
          <w:p w:rsidR="00874BF1" w:rsidRPr="00A06014" w:rsidRDefault="00E2538E" w:rsidP="00874B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Порядок </w:t>
            </w:r>
            <w:r w:rsidR="00A84F94" w:rsidRPr="00A84F94">
              <w:rPr>
                <w:rFonts w:ascii="Times New Roman" w:hAnsi="Times New Roman" w:cs="Times New Roman"/>
                <w:b/>
                <w:sz w:val="28"/>
                <w:szCs w:val="26"/>
              </w:rPr>
              <w:t>проверки наличия финансовых ресурсов</w:t>
            </w:r>
            <w:r w:rsidR="00A84F94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</w:t>
            </w:r>
            <w:r w:rsidR="00874BF1" w:rsidRPr="00A06014">
              <w:rPr>
                <w:rFonts w:ascii="Times New Roman" w:hAnsi="Times New Roman" w:cs="Times New Roman"/>
                <w:b/>
                <w:sz w:val="28"/>
                <w:szCs w:val="26"/>
              </w:rPr>
              <w:t>для исполнения договора</w:t>
            </w:r>
          </w:p>
        </w:tc>
      </w:tr>
    </w:tbl>
    <w:p w:rsidR="00874BF1" w:rsidRDefault="00874BF1" w:rsidP="00874BF1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1A4" w:rsidRDefault="00A84F94" w:rsidP="00F01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84F94">
        <w:rPr>
          <w:rFonts w:ascii="Times New Roman" w:hAnsi="Times New Roman" w:cs="Times New Roman"/>
          <w:sz w:val="28"/>
          <w:szCs w:val="28"/>
        </w:rPr>
        <w:t>аличи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4F94">
        <w:rPr>
          <w:rFonts w:ascii="Times New Roman" w:hAnsi="Times New Roman" w:cs="Times New Roman"/>
          <w:sz w:val="28"/>
          <w:szCs w:val="28"/>
        </w:rPr>
        <w:t xml:space="preserve"> финансовых ресурсов</w:t>
      </w:r>
      <w:r w:rsidR="00563D8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017F72" w:rsidRPr="00017F72">
        <w:rPr>
          <w:rFonts w:ascii="Times New Roman" w:hAnsi="Times New Roman" w:cs="Times New Roman"/>
          <w:sz w:val="28"/>
          <w:szCs w:val="28"/>
        </w:rPr>
        <w:t xml:space="preserve"> для исполнения договора</w:t>
      </w:r>
      <w:r w:rsidR="00017F72">
        <w:rPr>
          <w:rFonts w:ascii="Times New Roman" w:hAnsi="Times New Roman" w:cs="Times New Roman"/>
          <w:sz w:val="28"/>
          <w:szCs w:val="28"/>
        </w:rPr>
        <w:t xml:space="preserve"> определяется исходя из</w:t>
      </w:r>
      <w:r w:rsidR="00ED0DE7">
        <w:rPr>
          <w:rFonts w:ascii="Times New Roman" w:hAnsi="Times New Roman" w:cs="Times New Roman"/>
          <w:sz w:val="28"/>
          <w:szCs w:val="28"/>
        </w:rPr>
        <w:t xml:space="preserve"> матричного подхода</w:t>
      </w:r>
      <w:r w:rsidR="002F5AA4">
        <w:rPr>
          <w:rFonts w:ascii="Times New Roman" w:hAnsi="Times New Roman" w:cs="Times New Roman"/>
          <w:sz w:val="28"/>
          <w:szCs w:val="28"/>
        </w:rPr>
        <w:t>, включающего оценку финансового риска контрагента, полученн</w:t>
      </w:r>
      <w:r w:rsidR="00B27154">
        <w:rPr>
          <w:rFonts w:ascii="Times New Roman" w:hAnsi="Times New Roman" w:cs="Times New Roman"/>
          <w:sz w:val="28"/>
          <w:szCs w:val="28"/>
        </w:rPr>
        <w:t>ую</w:t>
      </w:r>
      <w:r w:rsidR="002F5AA4">
        <w:rPr>
          <w:rFonts w:ascii="Times New Roman" w:hAnsi="Times New Roman" w:cs="Times New Roman"/>
          <w:sz w:val="28"/>
          <w:szCs w:val="28"/>
        </w:rPr>
        <w:t xml:space="preserve"> из справочно-аналитической системы СПАРК</w:t>
      </w:r>
      <w:r w:rsidR="00526BFE" w:rsidRPr="003A102C">
        <w:rPr>
          <w:rFonts w:ascii="Times New Roman" w:hAnsi="Times New Roman" w:cs="Times New Roman"/>
          <w:sz w:val="28"/>
          <w:szCs w:val="28"/>
        </w:rPr>
        <w:t>-Интерфакс</w:t>
      </w:r>
      <w:r w:rsidR="002F5AA4">
        <w:rPr>
          <w:rFonts w:ascii="Times New Roman" w:hAnsi="Times New Roman" w:cs="Times New Roman"/>
          <w:sz w:val="28"/>
          <w:szCs w:val="28"/>
        </w:rPr>
        <w:t xml:space="preserve">, и оценку риска наступления банкротства организации на основании </w:t>
      </w:r>
      <w:r w:rsidR="00B27154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="001F6F03" w:rsidRPr="002641D2">
        <w:rPr>
          <w:rFonts w:ascii="Times New Roman" w:hAnsi="Times New Roman" w:cs="Times New Roman"/>
          <w:sz w:val="28"/>
          <w:szCs w:val="28"/>
        </w:rPr>
        <w:t>финансовых</w:t>
      </w:r>
      <w:r w:rsidR="00526BFE" w:rsidRPr="002641D2">
        <w:rPr>
          <w:rFonts w:ascii="Times New Roman" w:hAnsi="Times New Roman" w:cs="Times New Roman"/>
          <w:sz w:val="28"/>
          <w:szCs w:val="28"/>
        </w:rPr>
        <w:t xml:space="preserve"> </w:t>
      </w:r>
      <w:r w:rsidR="002F5AA4" w:rsidRPr="002641D2">
        <w:rPr>
          <w:rFonts w:ascii="Times New Roman" w:hAnsi="Times New Roman" w:cs="Times New Roman"/>
          <w:sz w:val="28"/>
          <w:szCs w:val="28"/>
        </w:rPr>
        <w:t>моделей</w:t>
      </w:r>
      <w:r w:rsidR="002F5AA4">
        <w:rPr>
          <w:rFonts w:ascii="Times New Roman" w:hAnsi="Times New Roman" w:cs="Times New Roman"/>
          <w:sz w:val="28"/>
          <w:szCs w:val="28"/>
        </w:rPr>
        <w:t xml:space="preserve">, предусмотренных данной Методикой. </w:t>
      </w:r>
      <w:r w:rsidR="00EF3E82">
        <w:rPr>
          <w:rFonts w:ascii="Times New Roman" w:hAnsi="Times New Roman" w:cs="Times New Roman"/>
          <w:sz w:val="28"/>
          <w:szCs w:val="28"/>
        </w:rPr>
        <w:t>Расчеты</w:t>
      </w:r>
      <w:r w:rsidR="00982488">
        <w:rPr>
          <w:rFonts w:ascii="Times New Roman" w:hAnsi="Times New Roman" w:cs="Times New Roman"/>
          <w:sz w:val="28"/>
          <w:szCs w:val="28"/>
        </w:rPr>
        <w:br/>
      </w:r>
      <w:r w:rsidR="00EF3E82">
        <w:rPr>
          <w:rFonts w:ascii="Times New Roman" w:hAnsi="Times New Roman" w:cs="Times New Roman"/>
          <w:sz w:val="28"/>
          <w:szCs w:val="28"/>
        </w:rPr>
        <w:t>по моделям осуществляются</w:t>
      </w:r>
      <w:r w:rsidR="002F5AA4" w:rsidRPr="002F5A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17F72">
        <w:rPr>
          <w:rFonts w:ascii="Times New Roman" w:hAnsi="Times New Roman" w:cs="Times New Roman"/>
          <w:sz w:val="28"/>
          <w:szCs w:val="28"/>
        </w:rPr>
        <w:t>н</w:t>
      </w:r>
      <w:r w:rsidR="00161E22" w:rsidRPr="000515CB">
        <w:rPr>
          <w:rFonts w:ascii="Times New Roman" w:hAnsi="Times New Roman" w:cs="Times New Roman"/>
          <w:sz w:val="28"/>
          <w:szCs w:val="28"/>
        </w:rPr>
        <w:t>а основании данных</w:t>
      </w:r>
      <w:r w:rsidR="00563D84">
        <w:rPr>
          <w:rFonts w:ascii="Times New Roman" w:hAnsi="Times New Roman" w:cs="Times New Roman"/>
          <w:sz w:val="28"/>
          <w:szCs w:val="28"/>
        </w:rPr>
        <w:t xml:space="preserve"> </w:t>
      </w:r>
      <w:r w:rsidR="0014522A" w:rsidRPr="000515CB">
        <w:rPr>
          <w:rFonts w:ascii="Times New Roman" w:hAnsi="Times New Roman" w:cs="Times New Roman"/>
          <w:sz w:val="28"/>
          <w:szCs w:val="28"/>
        </w:rPr>
        <w:t>из бухгалтерской отчетности</w:t>
      </w:r>
      <w:r w:rsidR="003B71F1" w:rsidRPr="00A70AE9">
        <w:rPr>
          <w:rFonts w:ascii="Times New Roman" w:hAnsi="Times New Roman" w:cs="Times New Roman"/>
          <w:sz w:val="28"/>
          <w:szCs w:val="28"/>
        </w:rPr>
        <w:t>,</w:t>
      </w:r>
      <w:r w:rsidR="007F6CF3">
        <w:rPr>
          <w:rFonts w:ascii="Times New Roman" w:hAnsi="Times New Roman" w:cs="Times New Roman"/>
          <w:sz w:val="28"/>
          <w:szCs w:val="28"/>
        </w:rPr>
        <w:t xml:space="preserve"> за последний отчетный </w:t>
      </w:r>
      <w:r w:rsidR="004F76DC">
        <w:rPr>
          <w:rFonts w:ascii="Times New Roman" w:hAnsi="Times New Roman" w:cs="Times New Roman"/>
          <w:sz w:val="28"/>
          <w:szCs w:val="28"/>
        </w:rPr>
        <w:t>календарный год</w:t>
      </w:r>
      <w:r w:rsidR="007F6CF3">
        <w:rPr>
          <w:rFonts w:ascii="Times New Roman" w:hAnsi="Times New Roman" w:cs="Times New Roman"/>
          <w:sz w:val="28"/>
          <w:szCs w:val="28"/>
        </w:rPr>
        <w:t>,</w:t>
      </w:r>
      <w:r w:rsidR="0014522A" w:rsidRPr="000515CB">
        <w:rPr>
          <w:rFonts w:ascii="Times New Roman" w:hAnsi="Times New Roman" w:cs="Times New Roman"/>
          <w:sz w:val="28"/>
          <w:szCs w:val="28"/>
        </w:rPr>
        <w:t xml:space="preserve"> доступной на сайте </w:t>
      </w:r>
      <w:r w:rsidR="00874BF1">
        <w:rPr>
          <w:rFonts w:ascii="Times New Roman" w:hAnsi="Times New Roman" w:cs="Times New Roman"/>
          <w:sz w:val="28"/>
          <w:szCs w:val="28"/>
        </w:rPr>
        <w:t>г</w:t>
      </w:r>
      <w:r w:rsidR="0014522A" w:rsidRPr="000515CB">
        <w:rPr>
          <w:rFonts w:ascii="Times New Roman" w:hAnsi="Times New Roman" w:cs="Times New Roman"/>
          <w:sz w:val="28"/>
          <w:szCs w:val="28"/>
        </w:rPr>
        <w:t xml:space="preserve">осударственного </w:t>
      </w:r>
      <w:r w:rsidR="00874BF1">
        <w:rPr>
          <w:rFonts w:ascii="Times New Roman" w:hAnsi="Times New Roman" w:cs="Times New Roman"/>
          <w:sz w:val="28"/>
          <w:szCs w:val="28"/>
        </w:rPr>
        <w:t>и</w:t>
      </w:r>
      <w:r w:rsidR="0014522A" w:rsidRPr="000515CB">
        <w:rPr>
          <w:rFonts w:ascii="Times New Roman" w:hAnsi="Times New Roman" w:cs="Times New Roman"/>
          <w:sz w:val="28"/>
          <w:szCs w:val="28"/>
        </w:rPr>
        <w:t xml:space="preserve">нформационного </w:t>
      </w:r>
      <w:r w:rsidR="00874BF1">
        <w:rPr>
          <w:rFonts w:ascii="Times New Roman" w:hAnsi="Times New Roman" w:cs="Times New Roman"/>
          <w:sz w:val="28"/>
          <w:szCs w:val="28"/>
        </w:rPr>
        <w:t>р</w:t>
      </w:r>
      <w:r w:rsidR="0014522A" w:rsidRPr="000515CB">
        <w:rPr>
          <w:rFonts w:ascii="Times New Roman" w:hAnsi="Times New Roman" w:cs="Times New Roman"/>
          <w:sz w:val="28"/>
          <w:szCs w:val="28"/>
        </w:rPr>
        <w:t xml:space="preserve">есурса </w:t>
      </w:r>
      <w:r w:rsidR="00874BF1">
        <w:rPr>
          <w:rFonts w:ascii="Times New Roman" w:hAnsi="Times New Roman" w:cs="Times New Roman"/>
          <w:sz w:val="28"/>
          <w:szCs w:val="28"/>
        </w:rPr>
        <w:t>б</w:t>
      </w:r>
      <w:r w:rsidR="0014522A" w:rsidRPr="000515CB">
        <w:rPr>
          <w:rFonts w:ascii="Times New Roman" w:hAnsi="Times New Roman" w:cs="Times New Roman"/>
          <w:sz w:val="28"/>
          <w:szCs w:val="28"/>
        </w:rPr>
        <w:t xml:space="preserve">ухгалтерской (финансовой) </w:t>
      </w:r>
      <w:r w:rsidR="00874BF1">
        <w:rPr>
          <w:rFonts w:ascii="Times New Roman" w:hAnsi="Times New Roman" w:cs="Times New Roman"/>
          <w:sz w:val="28"/>
          <w:szCs w:val="28"/>
        </w:rPr>
        <w:t>о</w:t>
      </w:r>
      <w:r w:rsidR="0014522A" w:rsidRPr="000515CB">
        <w:rPr>
          <w:rFonts w:ascii="Times New Roman" w:hAnsi="Times New Roman" w:cs="Times New Roman"/>
          <w:sz w:val="28"/>
          <w:szCs w:val="28"/>
        </w:rPr>
        <w:t>тчетности (</w:t>
      </w:r>
      <w:hyperlink r:id="rId7" w:history="1">
        <w:r w:rsidR="0014522A" w:rsidRPr="000515CB">
          <w:rPr>
            <w:rStyle w:val="a3"/>
            <w:rFonts w:ascii="Times New Roman" w:hAnsi="Times New Roman" w:cs="Times New Roman"/>
            <w:sz w:val="28"/>
            <w:szCs w:val="28"/>
          </w:rPr>
          <w:t>https://bo.nalog.ru/</w:t>
        </w:r>
      </w:hyperlink>
      <w:r w:rsidR="0014522A" w:rsidRPr="000515CB">
        <w:rPr>
          <w:rFonts w:ascii="Times New Roman" w:hAnsi="Times New Roman" w:cs="Times New Roman"/>
          <w:sz w:val="28"/>
          <w:szCs w:val="28"/>
        </w:rPr>
        <w:t>)</w:t>
      </w:r>
      <w:r w:rsidR="00161E22" w:rsidRPr="000515CB">
        <w:rPr>
          <w:rFonts w:ascii="Times New Roman" w:hAnsi="Times New Roman" w:cs="Times New Roman"/>
          <w:sz w:val="28"/>
          <w:szCs w:val="28"/>
        </w:rPr>
        <w:t>,</w:t>
      </w:r>
      <w:r w:rsidR="00F25BED">
        <w:rPr>
          <w:rFonts w:ascii="Times New Roman" w:hAnsi="Times New Roman" w:cs="Times New Roman"/>
          <w:sz w:val="28"/>
          <w:szCs w:val="28"/>
        </w:rPr>
        <w:t xml:space="preserve"> </w:t>
      </w:r>
      <w:r w:rsidR="0014522A" w:rsidRPr="000515CB">
        <w:rPr>
          <w:rFonts w:ascii="Times New Roman" w:hAnsi="Times New Roman" w:cs="Times New Roman"/>
          <w:sz w:val="28"/>
          <w:szCs w:val="28"/>
        </w:rPr>
        <w:t>а также материалов,</w:t>
      </w:r>
      <w:r w:rsidR="00161E22" w:rsidRPr="000515CB">
        <w:rPr>
          <w:rFonts w:ascii="Times New Roman" w:hAnsi="Times New Roman" w:cs="Times New Roman"/>
          <w:sz w:val="28"/>
          <w:szCs w:val="28"/>
        </w:rPr>
        <w:t xml:space="preserve"> предоставленных участником </w:t>
      </w:r>
      <w:r w:rsidR="00874BF1">
        <w:rPr>
          <w:rFonts w:ascii="Times New Roman" w:hAnsi="Times New Roman" w:cs="Times New Roman"/>
          <w:sz w:val="28"/>
          <w:szCs w:val="28"/>
        </w:rPr>
        <w:t>закупки</w:t>
      </w:r>
      <w:r w:rsidR="00563D84">
        <w:rPr>
          <w:rFonts w:ascii="Times New Roman" w:hAnsi="Times New Roman" w:cs="Times New Roman"/>
          <w:sz w:val="28"/>
          <w:szCs w:val="28"/>
        </w:rPr>
        <w:t xml:space="preserve"> </w:t>
      </w:r>
      <w:r w:rsidR="00161E22" w:rsidRPr="000515CB">
        <w:rPr>
          <w:rFonts w:ascii="Times New Roman" w:hAnsi="Times New Roman" w:cs="Times New Roman"/>
          <w:sz w:val="28"/>
          <w:szCs w:val="28"/>
        </w:rPr>
        <w:t>в</w:t>
      </w:r>
      <w:r w:rsidR="00F01826" w:rsidRPr="00F01826">
        <w:rPr>
          <w:rFonts w:ascii="Times New Roman" w:hAnsi="Times New Roman" w:cs="Times New Roman"/>
          <w:sz w:val="28"/>
          <w:szCs w:val="28"/>
        </w:rPr>
        <w:t xml:space="preserve"> </w:t>
      </w:r>
      <w:r w:rsidR="005859A1" w:rsidRPr="000515CB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5859A1" w:rsidRPr="00525DD0">
        <w:rPr>
          <w:rFonts w:ascii="Times New Roman" w:hAnsi="Times New Roman" w:cs="Times New Roman"/>
          <w:sz w:val="28"/>
          <w:szCs w:val="28"/>
        </w:rPr>
        <w:t>заявки</w:t>
      </w:r>
      <w:r w:rsidR="00161E22" w:rsidRPr="00525DD0">
        <w:rPr>
          <w:rFonts w:ascii="Times New Roman" w:hAnsi="Times New Roman" w:cs="Times New Roman"/>
          <w:sz w:val="28"/>
          <w:szCs w:val="28"/>
        </w:rPr>
        <w:t>.</w:t>
      </w:r>
    </w:p>
    <w:p w:rsidR="00B27154" w:rsidRPr="000B5F75" w:rsidRDefault="00B27154" w:rsidP="000E34E4">
      <w:pPr>
        <w:pStyle w:val="ac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каждой из четырех финансовых моделей участник закупки проходит проверку </w:t>
      </w:r>
      <w:r w:rsidR="002159AF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="002159AF" w:rsidRPr="00A84F94">
        <w:rPr>
          <w:rFonts w:ascii="Times New Roman" w:hAnsi="Times New Roman" w:cs="Times New Roman"/>
          <w:sz w:val="28"/>
          <w:szCs w:val="28"/>
        </w:rPr>
        <w:t>финансовых ресурсов</w:t>
      </w:r>
      <w:r w:rsidR="002159AF">
        <w:rPr>
          <w:rFonts w:ascii="Times New Roman" w:hAnsi="Times New Roman" w:cs="Times New Roman"/>
          <w:sz w:val="28"/>
          <w:szCs w:val="28"/>
        </w:rPr>
        <w:t xml:space="preserve"> (финансовой состоятельности)</w:t>
      </w:r>
      <w:r>
        <w:rPr>
          <w:rFonts w:ascii="Times New Roman" w:hAnsi="Times New Roman" w:cs="Times New Roman"/>
          <w:sz w:val="28"/>
          <w:szCs w:val="28"/>
        </w:rPr>
        <w:t>. Если полученные результаты соответствуют устойчивому положению организации,</w:t>
      </w:r>
      <w:r w:rsidR="002159AF">
        <w:rPr>
          <w:rFonts w:ascii="Times New Roman" w:hAnsi="Times New Roman" w:cs="Times New Roman"/>
          <w:sz w:val="28"/>
          <w:szCs w:val="28"/>
        </w:rPr>
        <w:t xml:space="preserve"> </w:t>
      </w:r>
      <w:r w:rsidRPr="00FE34A3">
        <w:rPr>
          <w:rFonts w:ascii="Times New Roman" w:hAnsi="Times New Roman" w:cs="Times New Roman"/>
          <w:sz w:val="28"/>
          <w:szCs w:val="28"/>
        </w:rPr>
        <w:t>и оценочный риск банкротства является низким</w:t>
      </w:r>
      <w:r>
        <w:rPr>
          <w:rFonts w:ascii="Times New Roman" w:hAnsi="Times New Roman" w:cs="Times New Roman"/>
          <w:sz w:val="28"/>
          <w:szCs w:val="28"/>
        </w:rPr>
        <w:t>, участник закупки получает 1 балл за каждую финансовую модель. В противном случае, финансовая состоятельность в рамках каждой модели оценивается</w:t>
      </w:r>
      <w:r w:rsidR="00215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0 баллов. Полученные баллы суммируются и формируют итоговый показатель в диапазоне</w:t>
      </w:r>
      <w:r w:rsidR="001A2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 до 4 баллов.</w:t>
      </w:r>
    </w:p>
    <w:p w:rsidR="000B5F75" w:rsidRDefault="002F5AA4" w:rsidP="000E34E4">
      <w:pPr>
        <w:pStyle w:val="ac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0B5F75">
        <w:rPr>
          <w:rFonts w:ascii="Times New Roman" w:hAnsi="Times New Roman" w:cs="Times New Roman"/>
          <w:sz w:val="28"/>
          <w:szCs w:val="28"/>
        </w:rPr>
        <w:t>Участнику присваивается один из 3-х индексов финансового риска справочно-аналитической системы СПАРК</w:t>
      </w:r>
      <w:r w:rsidR="00526BFE" w:rsidRPr="003A102C">
        <w:rPr>
          <w:rFonts w:ascii="Times New Roman" w:hAnsi="Times New Roman" w:cs="Times New Roman"/>
          <w:sz w:val="28"/>
          <w:szCs w:val="28"/>
        </w:rPr>
        <w:t>-Интерфакс</w:t>
      </w:r>
      <w:r w:rsidRPr="000B5F75">
        <w:rPr>
          <w:rFonts w:ascii="Times New Roman" w:hAnsi="Times New Roman" w:cs="Times New Roman"/>
          <w:sz w:val="28"/>
          <w:szCs w:val="28"/>
        </w:rPr>
        <w:t xml:space="preserve"> (низкий, средний, высокий)</w:t>
      </w:r>
      <w:r w:rsidR="00B27154" w:rsidRPr="00B27154">
        <w:rPr>
          <w:rFonts w:ascii="Times New Roman" w:hAnsi="Times New Roman" w:cs="Times New Roman"/>
          <w:sz w:val="28"/>
          <w:szCs w:val="28"/>
        </w:rPr>
        <w:t xml:space="preserve"> </w:t>
      </w:r>
      <w:r w:rsidR="00B27154">
        <w:rPr>
          <w:rFonts w:ascii="Times New Roman" w:hAnsi="Times New Roman" w:cs="Times New Roman"/>
          <w:sz w:val="28"/>
          <w:szCs w:val="28"/>
        </w:rPr>
        <w:t>в соответствии с</w:t>
      </w:r>
      <w:r w:rsidR="00B27154" w:rsidRPr="000B5F75">
        <w:rPr>
          <w:rFonts w:ascii="Times New Roman" w:hAnsi="Times New Roman" w:cs="Times New Roman"/>
          <w:sz w:val="28"/>
          <w:szCs w:val="28"/>
        </w:rPr>
        <w:t xml:space="preserve"> </w:t>
      </w:r>
      <w:r w:rsidR="00B27154">
        <w:rPr>
          <w:rFonts w:ascii="Times New Roman" w:hAnsi="Times New Roman" w:cs="Times New Roman"/>
          <w:sz w:val="28"/>
          <w:szCs w:val="28"/>
        </w:rPr>
        <w:t>результатами,</w:t>
      </w:r>
      <w:r w:rsidRPr="000B5F7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38344A">
        <w:rPr>
          <w:rFonts w:ascii="Times New Roman" w:hAnsi="Times New Roman" w:cs="Times New Roman"/>
          <w:sz w:val="28"/>
          <w:szCs w:val="28"/>
        </w:rPr>
        <w:t>е</w:t>
      </w:r>
      <w:r w:rsidRPr="000B5F75">
        <w:rPr>
          <w:rFonts w:ascii="Times New Roman" w:hAnsi="Times New Roman" w:cs="Times New Roman"/>
          <w:sz w:val="28"/>
          <w:szCs w:val="28"/>
        </w:rPr>
        <w:t xml:space="preserve"> рассчитыва</w:t>
      </w:r>
      <w:r w:rsidR="0038344A">
        <w:rPr>
          <w:rFonts w:ascii="Times New Roman" w:hAnsi="Times New Roman" w:cs="Times New Roman"/>
          <w:sz w:val="28"/>
          <w:szCs w:val="28"/>
        </w:rPr>
        <w:t>ю</w:t>
      </w:r>
      <w:r w:rsidRPr="000B5F75">
        <w:rPr>
          <w:rFonts w:ascii="Times New Roman" w:hAnsi="Times New Roman" w:cs="Times New Roman"/>
          <w:sz w:val="28"/>
          <w:szCs w:val="28"/>
        </w:rPr>
        <w:t>тся согласно математической модели на основе только открытых статистических данных и без участия человека</w:t>
      </w:r>
      <w:r w:rsidR="000B5F75" w:rsidRPr="000B5F75">
        <w:rPr>
          <w:rFonts w:ascii="Times New Roman" w:hAnsi="Times New Roman" w:cs="Times New Roman"/>
          <w:sz w:val="28"/>
          <w:szCs w:val="28"/>
        </w:rPr>
        <w:t>.</w:t>
      </w:r>
      <w:r w:rsidR="0038344A">
        <w:rPr>
          <w:rFonts w:ascii="Times New Roman" w:hAnsi="Times New Roman" w:cs="Times New Roman"/>
          <w:sz w:val="28"/>
          <w:szCs w:val="28"/>
        </w:rPr>
        <w:t xml:space="preserve"> </w:t>
      </w:r>
      <w:r w:rsidR="00526BFE" w:rsidRPr="0038344A">
        <w:rPr>
          <w:rFonts w:ascii="Times New Roman" w:hAnsi="Times New Roman" w:cs="Times New Roman"/>
          <w:sz w:val="28"/>
          <w:szCs w:val="28"/>
        </w:rPr>
        <w:t xml:space="preserve">После подсчета суммарного балла оценки финансовой состоятельности организации по результатам </w:t>
      </w:r>
      <w:r w:rsidR="00407297" w:rsidRPr="0038344A">
        <w:rPr>
          <w:rFonts w:ascii="Times New Roman" w:hAnsi="Times New Roman" w:cs="Times New Roman"/>
          <w:sz w:val="28"/>
          <w:szCs w:val="28"/>
        </w:rPr>
        <w:t>применения</w:t>
      </w:r>
      <w:r w:rsidR="001F6F03" w:rsidRPr="0038344A">
        <w:rPr>
          <w:rFonts w:ascii="Times New Roman" w:hAnsi="Times New Roman" w:cs="Times New Roman"/>
          <w:sz w:val="28"/>
          <w:szCs w:val="28"/>
        </w:rPr>
        <w:t xml:space="preserve"> всех 4-х</w:t>
      </w:r>
      <w:r w:rsidR="00407297" w:rsidRPr="0038344A">
        <w:rPr>
          <w:rFonts w:ascii="Times New Roman" w:hAnsi="Times New Roman" w:cs="Times New Roman"/>
          <w:sz w:val="28"/>
          <w:szCs w:val="28"/>
        </w:rPr>
        <w:t xml:space="preserve"> </w:t>
      </w:r>
      <w:r w:rsidR="00526BFE" w:rsidRPr="0038344A">
        <w:rPr>
          <w:rFonts w:ascii="Times New Roman" w:hAnsi="Times New Roman" w:cs="Times New Roman"/>
          <w:sz w:val="28"/>
          <w:szCs w:val="28"/>
        </w:rPr>
        <w:t>моделей данной</w:t>
      </w:r>
      <w:r w:rsidR="0038344A">
        <w:rPr>
          <w:rFonts w:ascii="Times New Roman" w:hAnsi="Times New Roman" w:cs="Times New Roman"/>
          <w:sz w:val="28"/>
          <w:szCs w:val="28"/>
        </w:rPr>
        <w:t xml:space="preserve"> </w:t>
      </w:r>
      <w:r w:rsidR="00526BFE" w:rsidRPr="0038344A">
        <w:rPr>
          <w:rFonts w:ascii="Times New Roman" w:hAnsi="Times New Roman" w:cs="Times New Roman"/>
          <w:sz w:val="28"/>
          <w:szCs w:val="28"/>
        </w:rPr>
        <w:t>Методики и присвоения индекса финансового риска справочно-аналитической системы СПАРК-Интерфакс</w:t>
      </w:r>
      <w:r w:rsidR="00731EEB" w:rsidRPr="0038344A">
        <w:rPr>
          <w:rFonts w:ascii="Times New Roman" w:hAnsi="Times New Roman" w:cs="Times New Roman"/>
          <w:sz w:val="28"/>
          <w:szCs w:val="28"/>
        </w:rPr>
        <w:t xml:space="preserve"> для каждого участника определяется </w:t>
      </w:r>
      <w:r w:rsidR="00407297" w:rsidRPr="0038344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38344A">
        <w:rPr>
          <w:rFonts w:ascii="Times New Roman" w:hAnsi="Times New Roman" w:cs="Times New Roman"/>
          <w:sz w:val="28"/>
          <w:szCs w:val="28"/>
        </w:rPr>
        <w:t>в</w:t>
      </w:r>
      <w:r w:rsidR="00407297" w:rsidRPr="0038344A">
        <w:rPr>
          <w:rFonts w:ascii="Times New Roman" w:hAnsi="Times New Roman" w:cs="Times New Roman"/>
          <w:sz w:val="28"/>
          <w:szCs w:val="28"/>
        </w:rPr>
        <w:t xml:space="preserve"> следующей матрице:</w:t>
      </w:r>
    </w:p>
    <w:p w:rsidR="000E34E4" w:rsidRDefault="000E34E4" w:rsidP="000E34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4E4" w:rsidRPr="000E34E4" w:rsidRDefault="000E34E4" w:rsidP="000E34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240"/>
        <w:gridCol w:w="1666"/>
        <w:gridCol w:w="1666"/>
        <w:gridCol w:w="1782"/>
        <w:gridCol w:w="1782"/>
        <w:gridCol w:w="1782"/>
      </w:tblGrid>
      <w:tr w:rsidR="003E48E4" w:rsidRPr="003E48E4" w:rsidTr="000C4BF0">
        <w:trPr>
          <w:trHeight w:val="300"/>
          <w:jc w:val="center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СПАРК ИФР</w:t>
            </w:r>
          </w:p>
        </w:tc>
        <w:tc>
          <w:tcPr>
            <w:tcW w:w="8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Оценка по моделям, балл</w:t>
            </w:r>
          </w:p>
        </w:tc>
      </w:tr>
      <w:tr w:rsidR="003E48E4" w:rsidRPr="003E48E4" w:rsidTr="000C4BF0">
        <w:trPr>
          <w:trHeight w:val="300"/>
          <w:jc w:val="center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8E4" w:rsidRPr="003E48E4" w:rsidRDefault="003E48E4" w:rsidP="003E48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9E7BD1" w:rsidRPr="003E48E4" w:rsidTr="000C4BF0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BD1" w:rsidRPr="003E48E4" w:rsidRDefault="009E7BD1" w:rsidP="009E7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Низкий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соответствие требованию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соответствие требованию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соответствие требованию</w:t>
            </w:r>
          </w:p>
        </w:tc>
      </w:tr>
      <w:tr w:rsidR="009E7BD1" w:rsidRPr="003E48E4" w:rsidTr="000C4BF0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BD1" w:rsidRPr="003E48E4" w:rsidRDefault="009E7BD1" w:rsidP="009E7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соответствие требованию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соответствие требованию</w:t>
            </w:r>
          </w:p>
        </w:tc>
      </w:tr>
      <w:tr w:rsidR="009E7BD1" w:rsidRPr="003E48E4" w:rsidTr="000C4BF0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BD1" w:rsidRPr="003E48E4" w:rsidRDefault="009E7BD1" w:rsidP="009E7B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E48E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Высокий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9E7BD1" w:rsidRPr="009E7BD1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несоответствие требованию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9E7BD1" w:rsidRPr="003E48E4" w:rsidRDefault="009E7BD1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несоответствие требованию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E7BD1" w:rsidRPr="003E48E4" w:rsidRDefault="0069196B" w:rsidP="009E7B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доп. проверка</w:t>
            </w:r>
          </w:p>
        </w:tc>
      </w:tr>
    </w:tbl>
    <w:p w:rsidR="00851BA0" w:rsidRDefault="00667FEA" w:rsidP="003E48E4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5460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положением участника в представленной матрице определяется </w:t>
      </w:r>
      <w:r w:rsidR="0069196B">
        <w:rPr>
          <w:rFonts w:ascii="Times New Roman" w:hAnsi="Times New Roman" w:cs="Times New Roman"/>
          <w:sz w:val="28"/>
          <w:szCs w:val="28"/>
        </w:rPr>
        <w:t xml:space="preserve">категория, в которую попадает участник закупки, и </w:t>
      </w:r>
      <w:r>
        <w:rPr>
          <w:rFonts w:ascii="Times New Roman" w:hAnsi="Times New Roman" w:cs="Times New Roman"/>
          <w:sz w:val="28"/>
          <w:szCs w:val="28"/>
        </w:rPr>
        <w:t>порядок последующих действий</w:t>
      </w:r>
      <w:r w:rsidR="000A0EFA">
        <w:rPr>
          <w:rFonts w:ascii="Times New Roman" w:hAnsi="Times New Roman" w:cs="Times New Roman"/>
          <w:sz w:val="28"/>
          <w:szCs w:val="28"/>
        </w:rPr>
        <w:t>:</w:t>
      </w:r>
    </w:p>
    <w:p w:rsidR="000A0EFA" w:rsidRPr="00FA761D" w:rsidRDefault="009E7BD1" w:rsidP="000E34E4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92D050"/>
        </w:rPr>
        <w:t>Соответствие требованию</w:t>
      </w:r>
      <w:r w:rsidR="00FA761D">
        <w:rPr>
          <w:rFonts w:ascii="Times New Roman" w:hAnsi="Times New Roman" w:cs="Times New Roman"/>
          <w:sz w:val="28"/>
          <w:szCs w:val="28"/>
        </w:rPr>
        <w:t xml:space="preserve"> – у</w:t>
      </w:r>
      <w:r w:rsidR="000A0EFA" w:rsidRPr="00FA761D">
        <w:rPr>
          <w:rFonts w:ascii="Times New Roman" w:hAnsi="Times New Roman" w:cs="Times New Roman"/>
          <w:sz w:val="28"/>
          <w:szCs w:val="28"/>
        </w:rPr>
        <w:t xml:space="preserve">частник допускается к </w:t>
      </w:r>
      <w:r w:rsidR="00B0144E">
        <w:rPr>
          <w:rFonts w:ascii="Times New Roman" w:hAnsi="Times New Roman" w:cs="Times New Roman"/>
          <w:sz w:val="28"/>
          <w:szCs w:val="28"/>
        </w:rPr>
        <w:t>закупкам</w:t>
      </w:r>
      <w:r w:rsidR="000A0EFA" w:rsidRPr="00FA761D">
        <w:rPr>
          <w:rFonts w:ascii="Times New Roman" w:hAnsi="Times New Roman" w:cs="Times New Roman"/>
          <w:sz w:val="28"/>
          <w:szCs w:val="28"/>
        </w:rPr>
        <w:t xml:space="preserve"> без запроса дополнительной информации</w:t>
      </w:r>
      <w:r w:rsidR="000B5F75" w:rsidRPr="00FA761D">
        <w:rPr>
          <w:rFonts w:ascii="Times New Roman" w:hAnsi="Times New Roman" w:cs="Times New Roman"/>
          <w:sz w:val="28"/>
          <w:szCs w:val="28"/>
        </w:rPr>
        <w:t>.</w:t>
      </w:r>
    </w:p>
    <w:p w:rsidR="00320F18" w:rsidRPr="00320F18" w:rsidRDefault="0069196B" w:rsidP="000E34E4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00"/>
        </w:rPr>
        <w:t>Дополнительная проверка</w:t>
      </w:r>
      <w:r w:rsidR="00FA761D">
        <w:rPr>
          <w:rFonts w:ascii="Times New Roman" w:hAnsi="Times New Roman" w:cs="Times New Roman"/>
          <w:sz w:val="28"/>
          <w:szCs w:val="28"/>
        </w:rPr>
        <w:t xml:space="preserve"> – 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участнику </w:t>
      </w:r>
      <w:r w:rsidR="00080FB8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320F18" w:rsidRPr="00320F18">
        <w:rPr>
          <w:rFonts w:ascii="Times New Roman" w:hAnsi="Times New Roman" w:cs="Times New Roman"/>
          <w:sz w:val="28"/>
          <w:szCs w:val="28"/>
        </w:rPr>
        <w:t>направле</w:t>
      </w:r>
      <w:r w:rsidR="00080FB8">
        <w:rPr>
          <w:rFonts w:ascii="Times New Roman" w:hAnsi="Times New Roman" w:cs="Times New Roman"/>
          <w:sz w:val="28"/>
          <w:szCs w:val="28"/>
        </w:rPr>
        <w:t>н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D74B71">
        <w:rPr>
          <w:rFonts w:ascii="Times New Roman" w:hAnsi="Times New Roman" w:cs="Times New Roman"/>
          <w:sz w:val="28"/>
          <w:szCs w:val="28"/>
        </w:rPr>
        <w:br/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о предоставлении дополнительной </w:t>
      </w:r>
      <w:bookmarkStart w:id="1" w:name="_Hlk106267850"/>
      <w:r w:rsidR="00320F18" w:rsidRPr="00320F18">
        <w:rPr>
          <w:rFonts w:ascii="Times New Roman" w:hAnsi="Times New Roman" w:cs="Times New Roman"/>
          <w:sz w:val="28"/>
          <w:szCs w:val="28"/>
        </w:rPr>
        <w:t>информации по финансовому состоянию (с требованием расшифровки кредиторской задолженности, объяснения отсутствия собственного капитала, убыточности предприятия и т.п.)</w:t>
      </w:r>
      <w:bookmarkEnd w:id="1"/>
      <w:r w:rsidR="00080FB8">
        <w:rPr>
          <w:rFonts w:ascii="Times New Roman" w:hAnsi="Times New Roman" w:cs="Times New Roman"/>
          <w:sz w:val="28"/>
          <w:szCs w:val="28"/>
        </w:rPr>
        <w:t>. Для каждого участника, попавше</w:t>
      </w:r>
      <w:r w:rsidR="009E7BD1">
        <w:rPr>
          <w:rFonts w:ascii="Times New Roman" w:hAnsi="Times New Roman" w:cs="Times New Roman"/>
          <w:sz w:val="28"/>
          <w:szCs w:val="28"/>
        </w:rPr>
        <w:t>го</w:t>
      </w:r>
      <w:r w:rsidR="00080FB8">
        <w:rPr>
          <w:rFonts w:ascii="Times New Roman" w:hAnsi="Times New Roman" w:cs="Times New Roman"/>
          <w:sz w:val="28"/>
          <w:szCs w:val="28"/>
        </w:rPr>
        <w:t xml:space="preserve"> в данную категорию, о</w:t>
      </w:r>
      <w:r w:rsidR="00320F18" w:rsidRPr="00320F18">
        <w:rPr>
          <w:rFonts w:ascii="Times New Roman" w:hAnsi="Times New Roman" w:cs="Times New Roman"/>
          <w:sz w:val="28"/>
          <w:szCs w:val="28"/>
        </w:rPr>
        <w:t>существля</w:t>
      </w:r>
      <w:r w:rsidR="009E7BD1">
        <w:rPr>
          <w:rFonts w:ascii="Times New Roman" w:hAnsi="Times New Roman" w:cs="Times New Roman"/>
          <w:sz w:val="28"/>
          <w:szCs w:val="28"/>
        </w:rPr>
        <w:t>е</w:t>
      </w:r>
      <w:r w:rsidR="00080FB8">
        <w:rPr>
          <w:rFonts w:ascii="Times New Roman" w:hAnsi="Times New Roman" w:cs="Times New Roman"/>
          <w:sz w:val="28"/>
          <w:szCs w:val="28"/>
        </w:rPr>
        <w:t>тся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 расчет оценки динамики изменения риска наступления банкротства за последние 3 отчетных года</w:t>
      </w:r>
      <w:r w:rsidR="00080FB8">
        <w:rPr>
          <w:rFonts w:ascii="Times New Roman" w:hAnsi="Times New Roman" w:cs="Times New Roman"/>
          <w:sz w:val="28"/>
          <w:szCs w:val="28"/>
        </w:rPr>
        <w:t xml:space="preserve"> с использованием дополнительных финансовых моделей (</w:t>
      </w:r>
      <w:r>
        <w:rPr>
          <w:rFonts w:ascii="Times New Roman" w:hAnsi="Times New Roman" w:cs="Times New Roman"/>
          <w:sz w:val="28"/>
          <w:szCs w:val="28"/>
        </w:rPr>
        <w:t xml:space="preserve">в том числе, </w:t>
      </w:r>
      <w:r w:rsidR="00080FB8">
        <w:rPr>
          <w:rFonts w:ascii="Times New Roman" w:hAnsi="Times New Roman" w:cs="Times New Roman"/>
          <w:sz w:val="28"/>
          <w:szCs w:val="28"/>
        </w:rPr>
        <w:t xml:space="preserve">Альтмана, </w:t>
      </w:r>
      <w:proofErr w:type="spellStart"/>
      <w:r w:rsidR="00080FB8">
        <w:rPr>
          <w:rFonts w:ascii="Times New Roman" w:hAnsi="Times New Roman" w:cs="Times New Roman"/>
          <w:sz w:val="28"/>
          <w:szCs w:val="28"/>
        </w:rPr>
        <w:t>Таффлера-Тишоу</w:t>
      </w:r>
      <w:proofErr w:type="spellEnd"/>
      <w:r w:rsidR="00080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0FB8">
        <w:rPr>
          <w:rFonts w:ascii="Times New Roman" w:hAnsi="Times New Roman" w:cs="Times New Roman"/>
          <w:sz w:val="28"/>
          <w:szCs w:val="28"/>
        </w:rPr>
        <w:t>Спрингейта</w:t>
      </w:r>
      <w:proofErr w:type="spellEnd"/>
      <w:r w:rsidR="00C164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64D3">
        <w:rPr>
          <w:rFonts w:ascii="Times New Roman" w:hAnsi="Times New Roman" w:cs="Times New Roman"/>
          <w:sz w:val="28"/>
          <w:szCs w:val="28"/>
        </w:rPr>
        <w:t>Фулмера</w:t>
      </w:r>
      <w:proofErr w:type="spellEnd"/>
      <w:r w:rsidR="009543C8">
        <w:rPr>
          <w:rFonts w:ascii="Times New Roman" w:hAnsi="Times New Roman" w:cs="Times New Roman"/>
          <w:sz w:val="28"/>
          <w:szCs w:val="28"/>
        </w:rPr>
        <w:t xml:space="preserve"> и др.</w:t>
      </w:r>
      <w:r w:rsidR="00080FB8">
        <w:rPr>
          <w:rFonts w:ascii="Times New Roman" w:hAnsi="Times New Roman" w:cs="Times New Roman"/>
          <w:sz w:val="28"/>
          <w:szCs w:val="28"/>
        </w:rPr>
        <w:t>)</w:t>
      </w:r>
      <w:r w:rsidR="009E7BD1" w:rsidRPr="009E7BD1">
        <w:t xml:space="preserve"> </w:t>
      </w:r>
      <w:r w:rsidR="009E7BD1" w:rsidRPr="0069196B">
        <w:rPr>
          <w:rFonts w:ascii="Times New Roman" w:hAnsi="Times New Roman" w:cs="Times New Roman"/>
          <w:sz w:val="28"/>
          <w:szCs w:val="28"/>
        </w:rPr>
        <w:t>При применении финансовых моделей к одной заявке</w:t>
      </w:r>
      <w:r w:rsidRPr="0069196B">
        <w:rPr>
          <w:rFonts w:ascii="Times New Roman" w:hAnsi="Times New Roman" w:cs="Times New Roman"/>
          <w:sz w:val="28"/>
          <w:szCs w:val="28"/>
        </w:rPr>
        <w:t xml:space="preserve"> на участие в закупке, попавшей в данную категорию,</w:t>
      </w:r>
      <w:r w:rsidR="009E7BD1" w:rsidRPr="0069196B">
        <w:rPr>
          <w:rFonts w:ascii="Times New Roman" w:hAnsi="Times New Roman" w:cs="Times New Roman"/>
          <w:sz w:val="28"/>
          <w:szCs w:val="28"/>
        </w:rPr>
        <w:t xml:space="preserve"> такие финансовые модели должны быть рассмотрены</w:t>
      </w:r>
      <w:r w:rsidR="001A286F">
        <w:rPr>
          <w:rFonts w:ascii="Times New Roman" w:hAnsi="Times New Roman" w:cs="Times New Roman"/>
          <w:sz w:val="28"/>
          <w:szCs w:val="28"/>
        </w:rPr>
        <w:br/>
      </w:r>
      <w:r w:rsidR="009E7BD1" w:rsidRPr="0069196B">
        <w:rPr>
          <w:rFonts w:ascii="Times New Roman" w:hAnsi="Times New Roman" w:cs="Times New Roman"/>
          <w:sz w:val="28"/>
          <w:szCs w:val="28"/>
        </w:rPr>
        <w:t>в отношении всех заявок</w:t>
      </w:r>
      <w:r w:rsidRPr="0069196B">
        <w:rPr>
          <w:rFonts w:ascii="Times New Roman" w:hAnsi="Times New Roman" w:cs="Times New Roman"/>
          <w:sz w:val="28"/>
          <w:szCs w:val="28"/>
        </w:rPr>
        <w:t xml:space="preserve"> из</w:t>
      </w:r>
      <w:r w:rsidR="009E7BD1" w:rsidRPr="0069196B">
        <w:rPr>
          <w:rFonts w:ascii="Times New Roman" w:hAnsi="Times New Roman" w:cs="Times New Roman"/>
          <w:sz w:val="28"/>
          <w:szCs w:val="28"/>
        </w:rPr>
        <w:t xml:space="preserve"> </w:t>
      </w:r>
      <w:r w:rsidRPr="0069196B">
        <w:rPr>
          <w:rFonts w:ascii="Times New Roman" w:hAnsi="Times New Roman" w:cs="Times New Roman"/>
          <w:sz w:val="28"/>
          <w:szCs w:val="28"/>
        </w:rPr>
        <w:t>данной категории.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>По результатам выполненных расчетов</w:t>
      </w:r>
      <w:r w:rsidR="00080FB8"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>и полученных разъяснений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>от участника Конкурсная Комиссия выносит на голосовании решение</w:t>
      </w:r>
      <w:r w:rsidR="00362796"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о допуске данной организации к </w:t>
      </w:r>
      <w:r w:rsidR="00B0144E">
        <w:rPr>
          <w:rFonts w:ascii="Times New Roman" w:hAnsi="Times New Roman" w:cs="Times New Roman"/>
          <w:sz w:val="28"/>
          <w:szCs w:val="28"/>
        </w:rPr>
        <w:t>закупкам</w:t>
      </w:r>
      <w:r w:rsidR="00080FB8"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по </w:t>
      </w:r>
      <w:r w:rsidR="0005460D">
        <w:rPr>
          <w:rFonts w:ascii="Times New Roman" w:hAnsi="Times New Roman" w:cs="Times New Roman"/>
          <w:sz w:val="28"/>
          <w:szCs w:val="28"/>
        </w:rPr>
        <w:t>требованию</w:t>
      </w:r>
      <w:r w:rsidR="0005460D" w:rsidRPr="00320F18"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>«</w:t>
      </w:r>
      <w:r w:rsidR="0005460D" w:rsidRPr="0005460D">
        <w:rPr>
          <w:rFonts w:ascii="Times New Roman" w:hAnsi="Times New Roman" w:cs="Times New Roman"/>
          <w:sz w:val="28"/>
          <w:szCs w:val="28"/>
        </w:rPr>
        <w:t>наличие финансовых ресурсов организации для исполнения договора</w:t>
      </w:r>
      <w:r w:rsidR="00320F18" w:rsidRPr="00320F18">
        <w:rPr>
          <w:rFonts w:ascii="Times New Roman" w:hAnsi="Times New Roman" w:cs="Times New Roman"/>
          <w:sz w:val="28"/>
          <w:szCs w:val="28"/>
        </w:rPr>
        <w:t>».</w:t>
      </w:r>
    </w:p>
    <w:p w:rsidR="00667FEA" w:rsidRPr="00667FEA" w:rsidRDefault="00FA761D" w:rsidP="000E34E4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FEA">
        <w:rPr>
          <w:rFonts w:ascii="Times New Roman" w:hAnsi="Times New Roman" w:cs="Times New Roman"/>
          <w:sz w:val="28"/>
          <w:szCs w:val="28"/>
          <w:shd w:val="clear" w:color="auto" w:fill="FF0000"/>
        </w:rPr>
        <w:t>Не</w:t>
      </w:r>
      <w:r w:rsidR="009E7BD1">
        <w:rPr>
          <w:rFonts w:ascii="Times New Roman" w:hAnsi="Times New Roman" w:cs="Times New Roman"/>
          <w:sz w:val="28"/>
          <w:szCs w:val="28"/>
          <w:shd w:val="clear" w:color="auto" w:fill="FF0000"/>
        </w:rPr>
        <w:t>соответствие требованиям</w:t>
      </w:r>
      <w:r w:rsidRPr="00667FEA">
        <w:rPr>
          <w:rFonts w:ascii="Times New Roman" w:hAnsi="Times New Roman" w:cs="Times New Roman"/>
          <w:sz w:val="28"/>
          <w:szCs w:val="28"/>
        </w:rPr>
        <w:t xml:space="preserve"> – </w:t>
      </w:r>
      <w:r w:rsidR="00320F18" w:rsidRPr="0048313B">
        <w:rPr>
          <w:rFonts w:ascii="Times New Roman" w:hAnsi="Times New Roman" w:cs="Times New Roman"/>
          <w:sz w:val="28"/>
          <w:szCs w:val="28"/>
        </w:rPr>
        <w:t xml:space="preserve">участник не допускается до </w:t>
      </w:r>
      <w:r w:rsidR="00B0144E">
        <w:rPr>
          <w:rFonts w:ascii="Times New Roman" w:hAnsi="Times New Roman" w:cs="Times New Roman"/>
          <w:sz w:val="28"/>
          <w:szCs w:val="28"/>
        </w:rPr>
        <w:t>закупок</w:t>
      </w:r>
      <w:r w:rsidR="000C4BF0">
        <w:rPr>
          <w:rFonts w:ascii="Times New Roman" w:hAnsi="Times New Roman" w:cs="Times New Roman"/>
          <w:sz w:val="28"/>
          <w:szCs w:val="28"/>
        </w:rPr>
        <w:br/>
      </w:r>
      <w:r w:rsidR="00320F18" w:rsidRPr="0048313B">
        <w:rPr>
          <w:rFonts w:ascii="Times New Roman" w:hAnsi="Times New Roman" w:cs="Times New Roman"/>
          <w:sz w:val="28"/>
          <w:szCs w:val="28"/>
        </w:rPr>
        <w:t>без запроса дополнительной информации.</w:t>
      </w:r>
    </w:p>
    <w:p w:rsidR="00320F18" w:rsidRDefault="00B0144E" w:rsidP="00B01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44E">
        <w:rPr>
          <w:rFonts w:ascii="Times New Roman" w:hAnsi="Times New Roman" w:cs="Times New Roman"/>
          <w:sz w:val="28"/>
          <w:szCs w:val="28"/>
        </w:rPr>
        <w:t>Для участников, по которым на сайте государственного информационного ресурса бухгалтерской (финансовой) отчетности (</w:t>
      </w:r>
      <w:hyperlink r:id="rId8" w:history="1">
        <w:r w:rsidRPr="004D7DDF">
          <w:rPr>
            <w:rStyle w:val="a3"/>
            <w:rFonts w:ascii="Times New Roman" w:hAnsi="Times New Roman" w:cs="Times New Roman"/>
            <w:sz w:val="28"/>
            <w:szCs w:val="28"/>
          </w:rPr>
          <w:t>https://bo.nalog.ru/</w:t>
        </w:r>
      </w:hyperlink>
      <w:r w:rsidRPr="00B014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44E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br/>
      </w:r>
      <w:r w:rsidRPr="00B0144E">
        <w:rPr>
          <w:rFonts w:ascii="Times New Roman" w:hAnsi="Times New Roman" w:cs="Times New Roman"/>
          <w:sz w:val="28"/>
          <w:szCs w:val="28"/>
        </w:rPr>
        <w:t>в силу закона отсутствует, расчет по финансовым моделям не проводится.</w:t>
      </w:r>
      <w:r>
        <w:rPr>
          <w:rFonts w:ascii="Times New Roman" w:hAnsi="Times New Roman" w:cs="Times New Roman"/>
          <w:sz w:val="28"/>
          <w:szCs w:val="28"/>
        </w:rPr>
        <w:br/>
      </w:r>
      <w:r w:rsidR="00320F1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20F18" w:rsidRPr="00320F18">
        <w:rPr>
          <w:rFonts w:ascii="Times New Roman" w:hAnsi="Times New Roman" w:cs="Times New Roman"/>
          <w:sz w:val="28"/>
          <w:szCs w:val="28"/>
        </w:rPr>
        <w:t>ри наличии вступившего в законную силу судебного решения</w:t>
      </w:r>
      <w:r w:rsidR="009E7BD1">
        <w:rPr>
          <w:rFonts w:ascii="Times New Roman" w:hAnsi="Times New Roman" w:cs="Times New Roman"/>
          <w:sz w:val="28"/>
          <w:szCs w:val="28"/>
        </w:rPr>
        <w:t xml:space="preserve"> 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о признании участника банкротом (на основании </w:t>
      </w:r>
      <w:r w:rsidR="00320F18">
        <w:rPr>
          <w:rFonts w:ascii="Times New Roman" w:hAnsi="Times New Roman" w:cs="Times New Roman"/>
          <w:sz w:val="28"/>
          <w:szCs w:val="28"/>
        </w:rPr>
        <w:t>информации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 из Единого федерального реестра сведений о банкротстве (</w:t>
      </w:r>
      <w:hyperlink r:id="rId9" w:history="1">
        <w:r w:rsidR="00320F18" w:rsidRPr="0005460D">
          <w:rPr>
            <w:rStyle w:val="a3"/>
            <w:rFonts w:ascii="Times New Roman" w:hAnsi="Times New Roman" w:cs="Times New Roman"/>
            <w:sz w:val="28"/>
            <w:szCs w:val="28"/>
          </w:rPr>
          <w:t>https://bankrot.fedresurs.ru</w:t>
        </w:r>
      </w:hyperlink>
      <w:r w:rsidR="00320F18" w:rsidRPr="00320F18">
        <w:rPr>
          <w:rFonts w:ascii="Times New Roman" w:hAnsi="Times New Roman" w:cs="Times New Roman"/>
          <w:sz w:val="28"/>
          <w:szCs w:val="28"/>
        </w:rPr>
        <w:t xml:space="preserve">), такой участник не допускается до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="00320F18" w:rsidRPr="00320F18">
        <w:rPr>
          <w:rFonts w:ascii="Times New Roman" w:hAnsi="Times New Roman" w:cs="Times New Roman"/>
          <w:sz w:val="28"/>
          <w:szCs w:val="28"/>
        </w:rPr>
        <w:t xml:space="preserve"> без запроса дополнительной информации.</w:t>
      </w:r>
    </w:p>
    <w:p w:rsidR="00DC0A38" w:rsidRPr="00D74B71" w:rsidRDefault="00362796" w:rsidP="00320F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1">
        <w:rPr>
          <w:rFonts w:ascii="Times New Roman" w:hAnsi="Times New Roman" w:cs="Times New Roman"/>
          <w:sz w:val="28"/>
          <w:szCs w:val="28"/>
        </w:rPr>
        <w:t>При подаче заявки коллективным участником</w:t>
      </w:r>
      <w:r w:rsidR="00DC0A38" w:rsidRPr="00D74B71">
        <w:rPr>
          <w:rFonts w:ascii="Times New Roman" w:hAnsi="Times New Roman" w:cs="Times New Roman"/>
          <w:sz w:val="28"/>
          <w:szCs w:val="28"/>
        </w:rPr>
        <w:t xml:space="preserve"> применяется следующий подход для определения соответствия требованию «наличие финансовых ресурсов организации для исполнения договора»:</w:t>
      </w:r>
    </w:p>
    <w:p w:rsidR="00362796" w:rsidRPr="00D74B71" w:rsidRDefault="00362796" w:rsidP="000E34E4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1">
        <w:rPr>
          <w:rFonts w:ascii="Times New Roman" w:hAnsi="Times New Roman" w:cs="Times New Roman"/>
          <w:sz w:val="28"/>
          <w:szCs w:val="28"/>
        </w:rPr>
        <w:t xml:space="preserve">если </w:t>
      </w:r>
      <w:r w:rsidR="00DC0A38" w:rsidRPr="00D74B71">
        <w:rPr>
          <w:rFonts w:ascii="Times New Roman" w:hAnsi="Times New Roman" w:cs="Times New Roman"/>
          <w:sz w:val="28"/>
          <w:szCs w:val="28"/>
        </w:rPr>
        <w:t xml:space="preserve">хотя бы </w:t>
      </w:r>
      <w:r w:rsidRPr="00D74B71">
        <w:rPr>
          <w:rFonts w:ascii="Times New Roman" w:hAnsi="Times New Roman" w:cs="Times New Roman"/>
          <w:sz w:val="28"/>
          <w:szCs w:val="28"/>
        </w:rPr>
        <w:t>одн</w:t>
      </w:r>
      <w:r w:rsidR="00DC0A38" w:rsidRPr="00D74B71">
        <w:rPr>
          <w:rFonts w:ascii="Times New Roman" w:hAnsi="Times New Roman" w:cs="Times New Roman"/>
          <w:sz w:val="28"/>
          <w:szCs w:val="28"/>
        </w:rPr>
        <w:t>о</w:t>
      </w:r>
      <w:r w:rsidRPr="00D74B71">
        <w:rPr>
          <w:rFonts w:ascii="Times New Roman" w:hAnsi="Times New Roman" w:cs="Times New Roman"/>
          <w:sz w:val="28"/>
          <w:szCs w:val="28"/>
        </w:rPr>
        <w:t xml:space="preserve"> из </w:t>
      </w:r>
      <w:r w:rsidR="00DC0A38" w:rsidRPr="00D74B71">
        <w:rPr>
          <w:rFonts w:ascii="Times New Roman" w:hAnsi="Times New Roman" w:cs="Times New Roman"/>
          <w:sz w:val="28"/>
          <w:szCs w:val="28"/>
        </w:rPr>
        <w:t>лиц</w:t>
      </w:r>
      <w:r w:rsidRPr="00D74B71">
        <w:rPr>
          <w:rFonts w:ascii="Times New Roman" w:hAnsi="Times New Roman" w:cs="Times New Roman"/>
          <w:sz w:val="28"/>
          <w:szCs w:val="28"/>
        </w:rPr>
        <w:t xml:space="preserve"> такой заявки попадает в категорию </w:t>
      </w:r>
      <w:r w:rsidRPr="00D74B71">
        <w:rPr>
          <w:rFonts w:ascii="Times New Roman" w:hAnsi="Times New Roman" w:cs="Times New Roman"/>
          <w:sz w:val="28"/>
          <w:szCs w:val="28"/>
          <w:shd w:val="clear" w:color="auto" w:fill="92D050"/>
        </w:rPr>
        <w:t>«Соответствует т</w:t>
      </w:r>
      <w:r w:rsidR="00DC0A38" w:rsidRPr="00D74B71">
        <w:rPr>
          <w:rFonts w:ascii="Times New Roman" w:hAnsi="Times New Roman" w:cs="Times New Roman"/>
          <w:sz w:val="28"/>
          <w:szCs w:val="28"/>
          <w:shd w:val="clear" w:color="auto" w:fill="92D050"/>
        </w:rPr>
        <w:t>ребованию»</w:t>
      </w:r>
      <w:r w:rsidR="00DC0A38" w:rsidRPr="00D74B71">
        <w:rPr>
          <w:rFonts w:ascii="Times New Roman" w:hAnsi="Times New Roman" w:cs="Times New Roman"/>
          <w:sz w:val="28"/>
          <w:szCs w:val="28"/>
        </w:rPr>
        <w:t>, то коллективный участник соответствует требованию</w:t>
      </w:r>
      <w:r w:rsidR="00D74B71" w:rsidRPr="00D74B71">
        <w:rPr>
          <w:rFonts w:ascii="Times New Roman" w:hAnsi="Times New Roman" w:cs="Times New Roman"/>
          <w:sz w:val="28"/>
          <w:szCs w:val="28"/>
        </w:rPr>
        <w:t xml:space="preserve"> «наличие финансовых ресурсов организации для исполнения договора»</w:t>
      </w:r>
      <w:r w:rsidR="00DC0A38" w:rsidRPr="00D74B71">
        <w:rPr>
          <w:rFonts w:ascii="Times New Roman" w:hAnsi="Times New Roman" w:cs="Times New Roman"/>
          <w:sz w:val="28"/>
          <w:szCs w:val="28"/>
        </w:rPr>
        <w:t>;</w:t>
      </w:r>
    </w:p>
    <w:p w:rsidR="00DC0A38" w:rsidRPr="00D74B71" w:rsidRDefault="00DC0A38" w:rsidP="000E34E4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1">
        <w:rPr>
          <w:rFonts w:ascii="Times New Roman" w:hAnsi="Times New Roman" w:cs="Times New Roman"/>
          <w:sz w:val="28"/>
          <w:szCs w:val="28"/>
        </w:rPr>
        <w:t>если ни одно из лиц такой заявки не попадает в категорию «Соответствует требованию»</w:t>
      </w:r>
      <w:r w:rsidR="00D74B71" w:rsidRPr="00D74B71">
        <w:rPr>
          <w:rFonts w:ascii="Times New Roman" w:hAnsi="Times New Roman" w:cs="Times New Roman"/>
          <w:sz w:val="28"/>
          <w:szCs w:val="28"/>
        </w:rPr>
        <w:t>,</w:t>
      </w:r>
      <w:r w:rsidRPr="00D74B71">
        <w:rPr>
          <w:rFonts w:ascii="Times New Roman" w:hAnsi="Times New Roman" w:cs="Times New Roman"/>
          <w:sz w:val="28"/>
          <w:szCs w:val="28"/>
        </w:rPr>
        <w:t xml:space="preserve"> и при этом если хот</w:t>
      </w:r>
      <w:r w:rsidR="00D74B71" w:rsidRPr="00D74B71">
        <w:rPr>
          <w:rFonts w:ascii="Times New Roman" w:hAnsi="Times New Roman" w:cs="Times New Roman"/>
          <w:sz w:val="28"/>
          <w:szCs w:val="28"/>
        </w:rPr>
        <w:t>я бы</w:t>
      </w:r>
      <w:r w:rsidRPr="00D74B71">
        <w:rPr>
          <w:rFonts w:ascii="Times New Roman" w:hAnsi="Times New Roman" w:cs="Times New Roman"/>
          <w:sz w:val="28"/>
          <w:szCs w:val="28"/>
        </w:rPr>
        <w:t xml:space="preserve"> одно из лиц такой заявки попадает в категорию «</w:t>
      </w:r>
      <w:r w:rsidRPr="00D74B71">
        <w:rPr>
          <w:rFonts w:ascii="Times New Roman" w:hAnsi="Times New Roman" w:cs="Times New Roman"/>
          <w:sz w:val="28"/>
          <w:szCs w:val="28"/>
          <w:shd w:val="clear" w:color="auto" w:fill="FFFF00"/>
        </w:rPr>
        <w:t>Дополнительная проверка»</w:t>
      </w:r>
      <w:r w:rsidR="00D74B71" w:rsidRPr="00D74B71">
        <w:rPr>
          <w:rFonts w:ascii="Times New Roman" w:hAnsi="Times New Roman" w:cs="Times New Roman"/>
          <w:sz w:val="28"/>
          <w:szCs w:val="28"/>
          <w:shd w:val="clear" w:color="auto" w:fill="FFFF00"/>
        </w:rPr>
        <w:t>,</w:t>
      </w:r>
      <w:r w:rsidR="00D74B71" w:rsidRPr="00D74B71">
        <w:rPr>
          <w:rFonts w:ascii="Times New Roman" w:hAnsi="Times New Roman" w:cs="Times New Roman"/>
          <w:sz w:val="28"/>
          <w:szCs w:val="28"/>
        </w:rPr>
        <w:t xml:space="preserve"> то</w:t>
      </w:r>
      <w:r w:rsidRPr="00D74B71">
        <w:rPr>
          <w:rFonts w:ascii="Times New Roman" w:hAnsi="Times New Roman" w:cs="Times New Roman"/>
          <w:sz w:val="28"/>
          <w:szCs w:val="28"/>
        </w:rPr>
        <w:t xml:space="preserve"> в отношении коллективного участника проводится дополнительная проверка, предусмотренная настоящим порядком;</w:t>
      </w:r>
    </w:p>
    <w:p w:rsidR="00DC0A38" w:rsidRPr="00D74B71" w:rsidRDefault="00DC0A38" w:rsidP="000E34E4">
      <w:pPr>
        <w:pStyle w:val="a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1">
        <w:rPr>
          <w:rFonts w:ascii="Times New Roman" w:hAnsi="Times New Roman" w:cs="Times New Roman"/>
          <w:sz w:val="28"/>
          <w:szCs w:val="28"/>
        </w:rPr>
        <w:t>если все лица</w:t>
      </w:r>
      <w:r w:rsidR="00D74B71" w:rsidRPr="00D74B71">
        <w:rPr>
          <w:rFonts w:ascii="Times New Roman" w:hAnsi="Times New Roman" w:cs="Times New Roman"/>
          <w:sz w:val="28"/>
          <w:szCs w:val="28"/>
        </w:rPr>
        <w:t xml:space="preserve"> такой заявки</w:t>
      </w:r>
      <w:r w:rsidRPr="00D74B71">
        <w:rPr>
          <w:rFonts w:ascii="Times New Roman" w:hAnsi="Times New Roman" w:cs="Times New Roman"/>
          <w:sz w:val="28"/>
          <w:szCs w:val="28"/>
        </w:rPr>
        <w:t xml:space="preserve"> попадают в категорию «</w:t>
      </w:r>
      <w:r w:rsidRPr="00D74B71">
        <w:rPr>
          <w:rFonts w:ascii="Times New Roman" w:hAnsi="Times New Roman" w:cs="Times New Roman"/>
          <w:sz w:val="28"/>
          <w:szCs w:val="28"/>
          <w:shd w:val="clear" w:color="auto" w:fill="FF0000"/>
        </w:rPr>
        <w:t>Несоответствие требовани</w:t>
      </w:r>
      <w:r w:rsidR="00D74B71" w:rsidRPr="00D74B71">
        <w:rPr>
          <w:rFonts w:ascii="Times New Roman" w:hAnsi="Times New Roman" w:cs="Times New Roman"/>
          <w:sz w:val="28"/>
          <w:szCs w:val="28"/>
          <w:shd w:val="clear" w:color="auto" w:fill="FF0000"/>
        </w:rPr>
        <w:t>ю</w:t>
      </w:r>
      <w:r w:rsidRPr="00D74B71">
        <w:rPr>
          <w:rFonts w:ascii="Times New Roman" w:hAnsi="Times New Roman" w:cs="Times New Roman"/>
          <w:sz w:val="28"/>
          <w:szCs w:val="28"/>
          <w:shd w:val="clear" w:color="auto" w:fill="FF0000"/>
        </w:rPr>
        <w:t>»</w:t>
      </w:r>
      <w:r w:rsidR="00D74B71" w:rsidRPr="00D74B71">
        <w:rPr>
          <w:rFonts w:ascii="Times New Roman" w:hAnsi="Times New Roman" w:cs="Times New Roman"/>
          <w:sz w:val="28"/>
          <w:szCs w:val="28"/>
          <w:shd w:val="clear" w:color="auto" w:fill="FF0000"/>
        </w:rPr>
        <w:t>,</w:t>
      </w:r>
      <w:r w:rsidR="00D74B71" w:rsidRPr="00D74B71">
        <w:rPr>
          <w:rFonts w:ascii="Times New Roman" w:hAnsi="Times New Roman" w:cs="Times New Roman"/>
          <w:sz w:val="28"/>
          <w:szCs w:val="28"/>
        </w:rPr>
        <w:t xml:space="preserve"> то </w:t>
      </w:r>
      <w:r w:rsidRPr="00D74B71">
        <w:rPr>
          <w:rFonts w:ascii="Times New Roman" w:hAnsi="Times New Roman" w:cs="Times New Roman"/>
          <w:sz w:val="28"/>
          <w:szCs w:val="28"/>
        </w:rPr>
        <w:t>коллективный участник не соответствует требованию</w:t>
      </w:r>
      <w:r w:rsidR="00D74B71" w:rsidRPr="00D74B71">
        <w:rPr>
          <w:rFonts w:ascii="Times New Roman" w:hAnsi="Times New Roman" w:cs="Times New Roman"/>
          <w:sz w:val="28"/>
          <w:szCs w:val="28"/>
        </w:rPr>
        <w:t xml:space="preserve"> «наличие финансовых ресурсов организации для исполнения договора»</w:t>
      </w:r>
      <w:r w:rsidRPr="00D74B71">
        <w:rPr>
          <w:rFonts w:ascii="Times New Roman" w:hAnsi="Times New Roman" w:cs="Times New Roman"/>
          <w:sz w:val="28"/>
          <w:szCs w:val="28"/>
        </w:rPr>
        <w:t>.</w:t>
      </w:r>
    </w:p>
    <w:p w:rsidR="001F10CD" w:rsidRDefault="00B23BF4" w:rsidP="009824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71">
        <w:rPr>
          <w:rFonts w:ascii="Times New Roman" w:hAnsi="Times New Roman" w:cs="Times New Roman"/>
          <w:sz w:val="28"/>
          <w:szCs w:val="28"/>
        </w:rPr>
        <w:t>Заказчик, организатор закупки вправе осуществить проверку достоверности</w:t>
      </w:r>
      <w:r w:rsidRPr="00B23BF4">
        <w:rPr>
          <w:rFonts w:ascii="Times New Roman" w:hAnsi="Times New Roman" w:cs="Times New Roman"/>
          <w:sz w:val="28"/>
          <w:szCs w:val="28"/>
        </w:rPr>
        <w:t xml:space="preserve"> предоставленных участником закупки в составе заявки на участие в закупке документов и сведений, подтверждающих соответствие участника закупки, требованиям документации о закупке, любым не противоречащим закону способом, включая получение соответствующей информации из любых официальных источников, в т.ч. из Единого федерального реестра сведений</w:t>
      </w:r>
      <w:r w:rsidR="00982488">
        <w:rPr>
          <w:rFonts w:ascii="Times New Roman" w:hAnsi="Times New Roman" w:cs="Times New Roman"/>
          <w:sz w:val="28"/>
          <w:szCs w:val="28"/>
        </w:rPr>
        <w:br/>
      </w:r>
      <w:r w:rsidRPr="00B23BF4">
        <w:rPr>
          <w:rFonts w:ascii="Times New Roman" w:hAnsi="Times New Roman" w:cs="Times New Roman"/>
          <w:sz w:val="28"/>
          <w:szCs w:val="28"/>
        </w:rPr>
        <w:t>о банкротстве и из справочно-аналитических систем, в т.ч. СПАРК-Интерфакс,</w:t>
      </w:r>
      <w:r w:rsidR="00982488">
        <w:rPr>
          <w:rFonts w:ascii="Times New Roman" w:hAnsi="Times New Roman" w:cs="Times New Roman"/>
          <w:sz w:val="28"/>
          <w:szCs w:val="28"/>
        </w:rPr>
        <w:br/>
      </w:r>
      <w:r w:rsidRPr="00B23BF4">
        <w:rPr>
          <w:rFonts w:ascii="Times New Roman" w:hAnsi="Times New Roman" w:cs="Times New Roman"/>
          <w:sz w:val="28"/>
          <w:szCs w:val="28"/>
        </w:rPr>
        <w:t>а также путем направления запросов участнику закупки и иным лицам, обладающим необходимой информацией.</w:t>
      </w:r>
      <w:r w:rsidR="001F10CD">
        <w:rPr>
          <w:rFonts w:ascii="Times New Roman" w:hAnsi="Times New Roman" w:cs="Times New Roman"/>
          <w:sz w:val="28"/>
          <w:szCs w:val="28"/>
        </w:rPr>
        <w:br w:type="page"/>
      </w:r>
    </w:p>
    <w:p w:rsidR="00930D89" w:rsidRPr="003A102C" w:rsidRDefault="00930D89" w:rsidP="00930D89">
      <w:pPr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Модель</w:t>
      </w:r>
      <w:r w:rsidR="00A50E10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30D89" w:rsidRPr="003A102C" w:rsidRDefault="00930D89" w:rsidP="00930D89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>R = 0,1*K1 + 2*K2 + 0,08*K3 + 1*K4 + 0,45*K5</w:t>
      </w:r>
    </w:p>
    <w:p w:rsidR="00930D89" w:rsidRPr="003A102C" w:rsidRDefault="00930D89" w:rsidP="00930D89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 xml:space="preserve">R </w:t>
      </w:r>
      <w:proofErr w:type="gramStart"/>
      <w:r w:rsidRPr="003A102C">
        <w:rPr>
          <w:rFonts w:ascii="Times New Roman" w:hAnsi="Times New Roman" w:cs="Times New Roman"/>
          <w:sz w:val="28"/>
          <w:szCs w:val="28"/>
        </w:rPr>
        <w:t>&lt; 1</w:t>
      </w:r>
      <w:proofErr w:type="gramEnd"/>
      <w:r w:rsidRPr="003A102C">
        <w:rPr>
          <w:rFonts w:ascii="Times New Roman" w:hAnsi="Times New Roman" w:cs="Times New Roman"/>
          <w:sz w:val="28"/>
          <w:szCs w:val="28"/>
        </w:rPr>
        <w:t xml:space="preserve"> – у Компании высокий риск банкротства</w:t>
      </w:r>
    </w:p>
    <w:tbl>
      <w:tblPr>
        <w:tblW w:w="9782" w:type="dxa"/>
        <w:tblInd w:w="-431" w:type="dxa"/>
        <w:tblLook w:val="04A0" w:firstRow="1" w:lastRow="0" w:firstColumn="1" w:lastColumn="0" w:noHBand="0" w:noVBand="1"/>
      </w:tblPr>
      <w:tblGrid>
        <w:gridCol w:w="2978"/>
        <w:gridCol w:w="2693"/>
        <w:gridCol w:w="4111"/>
      </w:tblGrid>
      <w:tr w:rsidR="00930D89" w:rsidRPr="00930D89" w:rsidTr="00835783">
        <w:trPr>
          <w:trHeight w:val="45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</w:p>
        </w:tc>
      </w:tr>
      <w:tr w:rsidR="00930D89" w:rsidRPr="00930D89" w:rsidTr="00835783">
        <w:trPr>
          <w:trHeight w:val="45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0D89" w:rsidRPr="00930D89" w:rsidTr="00930D89">
        <w:trPr>
          <w:trHeight w:val="2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30D89" w:rsidRPr="00930D89" w:rsidTr="00930D89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текущей ликвидности (K1)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Оборотные активы / Краткосрочные обязательства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стр.1200 / (стр.1520 + стр. 1510+стр.1550)</w:t>
            </w:r>
          </w:p>
        </w:tc>
      </w:tr>
      <w:tr w:rsidR="00930D89" w:rsidRPr="00930D89" w:rsidTr="00930D89">
        <w:trPr>
          <w:trHeight w:val="50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обеспеченности собственными оборотными средствами (K2)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(Собственный капитал - Внеоборотные активы) / Оборотные активы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(стр.1300 - стр. 1100) / стр.1200</w:t>
            </w:r>
          </w:p>
        </w:tc>
      </w:tr>
      <w:tr w:rsidR="00930D89" w:rsidRPr="00930D89" w:rsidTr="00930D89">
        <w:trPr>
          <w:trHeight w:val="51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оборачиваемости собственного капитала (K3)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продаж / Среднегодовая стоимость активов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034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color w:val="212034"/>
                <w:sz w:val="20"/>
                <w:szCs w:val="20"/>
                <w:lang w:eastAsia="ru-RU"/>
              </w:rPr>
              <w:t>стр.2110 / [(стр.1600</w:t>
            </w:r>
            <w:proofErr w:type="gramStart"/>
            <w:r w:rsidRPr="00930D89">
              <w:rPr>
                <w:rFonts w:ascii="Times New Roman" w:eastAsia="Times New Roman" w:hAnsi="Times New Roman" w:cs="Times New Roman"/>
                <w:color w:val="212034"/>
                <w:sz w:val="20"/>
                <w:szCs w:val="20"/>
                <w:lang w:eastAsia="ru-RU"/>
              </w:rPr>
              <w:t>нп.+</w:t>
            </w:r>
            <w:proofErr w:type="gramEnd"/>
            <w:r w:rsidRPr="00930D89">
              <w:rPr>
                <w:rFonts w:ascii="Times New Roman" w:eastAsia="Times New Roman" w:hAnsi="Times New Roman" w:cs="Times New Roman"/>
                <w:color w:val="212034"/>
                <w:sz w:val="20"/>
                <w:szCs w:val="20"/>
                <w:lang w:eastAsia="ru-RU"/>
              </w:rPr>
              <w:t>стр.1600кп.)*0,5]</w:t>
            </w:r>
          </w:p>
        </w:tc>
      </w:tr>
      <w:tr w:rsidR="00930D89" w:rsidRPr="00930D89" w:rsidTr="00930D89">
        <w:trPr>
          <w:trHeight w:val="39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рентабельности собственного капитала (K4)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/ Собственный капитал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стр.2400 / стр.1300</w:t>
            </w:r>
          </w:p>
        </w:tc>
      </w:tr>
      <w:tr w:rsidR="00930D89" w:rsidRPr="00930D89" w:rsidTr="00930D89">
        <w:trPr>
          <w:trHeight w:val="20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рентабельности продаж (K5)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/ Выручка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D89" w:rsidRPr="00930D89" w:rsidRDefault="00930D89" w:rsidP="0093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стр.2400 / стр.2110</w:t>
            </w:r>
          </w:p>
        </w:tc>
      </w:tr>
    </w:tbl>
    <w:p w:rsidR="004E701B" w:rsidRPr="004E701B" w:rsidRDefault="004E701B" w:rsidP="00930D89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  <w:highlight w:val="yellow"/>
        </w:rPr>
        <w:t>Если стр. 2400 (Чистая прибыль) и стр.1300 (Собственный капитал) имеют отрицательн</w:t>
      </w:r>
      <w:r w:rsidR="004D043C">
        <w:rPr>
          <w:rFonts w:ascii="Times New Roman" w:hAnsi="Times New Roman" w:cs="Times New Roman"/>
          <w:b/>
          <w:highlight w:val="yellow"/>
        </w:rPr>
        <w:t>ы</w:t>
      </w:r>
      <w:r w:rsidRPr="004E701B">
        <w:rPr>
          <w:rFonts w:ascii="Times New Roman" w:hAnsi="Times New Roman" w:cs="Times New Roman"/>
          <w:b/>
          <w:highlight w:val="yellow"/>
        </w:rPr>
        <w:t>е значени</w:t>
      </w:r>
      <w:r w:rsidR="00FA1FD7">
        <w:rPr>
          <w:rFonts w:ascii="Times New Roman" w:hAnsi="Times New Roman" w:cs="Times New Roman"/>
          <w:b/>
          <w:highlight w:val="yellow"/>
        </w:rPr>
        <w:t>я</w:t>
      </w:r>
      <w:r w:rsidRPr="004E701B">
        <w:rPr>
          <w:rFonts w:ascii="Times New Roman" w:hAnsi="Times New Roman" w:cs="Times New Roman"/>
          <w:b/>
          <w:highlight w:val="yellow"/>
        </w:rPr>
        <w:t xml:space="preserve">, то R </w:t>
      </w:r>
      <w:r w:rsidR="004D043C">
        <w:rPr>
          <w:rFonts w:ascii="Times New Roman" w:hAnsi="Times New Roman" w:cs="Times New Roman"/>
          <w:b/>
          <w:highlight w:val="yellow"/>
        </w:rPr>
        <w:t>=</w:t>
      </w:r>
      <w:r w:rsidRPr="004E701B">
        <w:rPr>
          <w:rFonts w:ascii="Times New Roman" w:hAnsi="Times New Roman" w:cs="Times New Roman"/>
          <w:b/>
          <w:highlight w:val="yellow"/>
        </w:rPr>
        <w:t xml:space="preserve"> 0</w:t>
      </w:r>
      <w:r w:rsidR="004D043C">
        <w:rPr>
          <w:rFonts w:ascii="Times New Roman" w:hAnsi="Times New Roman" w:cs="Times New Roman"/>
          <w:b/>
          <w:highlight w:val="yellow"/>
        </w:rPr>
        <w:t>,</w:t>
      </w:r>
      <w:r w:rsidR="004D043C" w:rsidRPr="004D043C">
        <w:rPr>
          <w:rFonts w:ascii="Times New Roman" w:hAnsi="Times New Roman" w:cs="Times New Roman"/>
          <w:b/>
        </w:rPr>
        <w:t xml:space="preserve"> </w:t>
      </w:r>
      <w:r w:rsidR="004D043C" w:rsidRPr="004D043C">
        <w:rPr>
          <w:rFonts w:ascii="Times New Roman" w:hAnsi="Times New Roman" w:cs="Times New Roman"/>
          <w:b/>
          <w:highlight w:val="yellow"/>
        </w:rPr>
        <w:t xml:space="preserve">Компания получает 0 баллов. </w:t>
      </w:r>
    </w:p>
    <w:p w:rsidR="00930D89" w:rsidRPr="004E701B" w:rsidRDefault="00930D89" w:rsidP="00930D89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</w:t>
      </w:r>
      <w:r w:rsidRPr="004E701B">
        <w:rPr>
          <w:rFonts w:ascii="Times New Roman" w:hAnsi="Times New Roman" w:cs="Times New Roman"/>
          <w:b/>
          <w:lang w:val="en-US"/>
        </w:rPr>
        <w:t>R</w:t>
      </w:r>
      <w:r w:rsidRPr="004E701B">
        <w:rPr>
          <w:rFonts w:ascii="Times New Roman" w:hAnsi="Times New Roman" w:cs="Times New Roman"/>
          <w:b/>
        </w:rPr>
        <w:t xml:space="preserve"> </w:t>
      </w:r>
      <w:r w:rsidR="003670A1" w:rsidRPr="004E701B">
        <w:rPr>
          <w:rFonts w:ascii="Times New Roman" w:hAnsi="Times New Roman" w:cs="Times New Roman"/>
          <w:b/>
        </w:rPr>
        <w:t>≥</w:t>
      </w:r>
      <w:r w:rsidRPr="004E701B">
        <w:rPr>
          <w:rFonts w:ascii="Times New Roman" w:hAnsi="Times New Roman" w:cs="Times New Roman"/>
          <w:b/>
        </w:rPr>
        <w:t xml:space="preserve"> 1, то Компания получает 1 балл</w:t>
      </w:r>
    </w:p>
    <w:p w:rsidR="00930D89" w:rsidRPr="004E701B" w:rsidRDefault="00930D89" w:rsidP="00930D8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</w:t>
      </w:r>
      <w:r w:rsidRPr="004E701B">
        <w:rPr>
          <w:rFonts w:ascii="Times New Roman" w:hAnsi="Times New Roman" w:cs="Times New Roman"/>
          <w:b/>
          <w:lang w:val="en-US"/>
        </w:rPr>
        <w:t>R</w:t>
      </w:r>
      <w:r w:rsidRPr="004E701B">
        <w:rPr>
          <w:rFonts w:ascii="Times New Roman" w:hAnsi="Times New Roman" w:cs="Times New Roman"/>
          <w:b/>
        </w:rPr>
        <w:t xml:space="preserve"> </w:t>
      </w:r>
      <w:proofErr w:type="gramStart"/>
      <w:r w:rsidRPr="004E701B">
        <w:rPr>
          <w:rFonts w:ascii="Times New Roman" w:hAnsi="Times New Roman" w:cs="Times New Roman"/>
          <w:b/>
        </w:rPr>
        <w:t>&lt; 1</w:t>
      </w:r>
      <w:proofErr w:type="gramEnd"/>
      <w:r w:rsidRPr="004E701B">
        <w:rPr>
          <w:rFonts w:ascii="Times New Roman" w:hAnsi="Times New Roman" w:cs="Times New Roman"/>
          <w:b/>
        </w:rPr>
        <w:t>, то Компания получает 0 баллов</w:t>
      </w:r>
    </w:p>
    <w:p w:rsidR="00E43484" w:rsidRPr="003A102C" w:rsidRDefault="00030FBD" w:rsidP="00123E18">
      <w:pPr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Модель </w:t>
      </w:r>
      <w:r w:rsidR="00A50E10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123E18" w:rsidRPr="003A102C" w:rsidRDefault="00123E18" w:rsidP="00123E18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>Z = 0,063 * К1 + 0,092 * К2 + 0,057 * К3 + 0,001 * К4</w:t>
      </w:r>
    </w:p>
    <w:p w:rsidR="00123E18" w:rsidRPr="003A102C" w:rsidRDefault="00835783" w:rsidP="00123E18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 xml:space="preserve">Z </w:t>
      </w:r>
      <w:proofErr w:type="gramStart"/>
      <w:r w:rsidRPr="003A102C">
        <w:rPr>
          <w:rFonts w:ascii="Times New Roman" w:hAnsi="Times New Roman" w:cs="Times New Roman"/>
          <w:sz w:val="28"/>
          <w:szCs w:val="28"/>
        </w:rPr>
        <w:t>&lt; 0,037</w:t>
      </w:r>
      <w:proofErr w:type="gramEnd"/>
      <w:r w:rsidRPr="003A102C">
        <w:rPr>
          <w:rFonts w:ascii="Times New Roman" w:hAnsi="Times New Roman" w:cs="Times New Roman"/>
          <w:sz w:val="28"/>
          <w:szCs w:val="28"/>
        </w:rPr>
        <w:t xml:space="preserve"> - Компании грозит банкротство</w:t>
      </w:r>
    </w:p>
    <w:tbl>
      <w:tblPr>
        <w:tblW w:w="9782" w:type="dxa"/>
        <w:tblInd w:w="-431" w:type="dxa"/>
        <w:tblLook w:val="04A0" w:firstRow="1" w:lastRow="0" w:firstColumn="1" w:lastColumn="0" w:noHBand="0" w:noVBand="1"/>
      </w:tblPr>
      <w:tblGrid>
        <w:gridCol w:w="2694"/>
        <w:gridCol w:w="2835"/>
        <w:gridCol w:w="4253"/>
      </w:tblGrid>
      <w:tr w:rsidR="00835783" w:rsidRPr="00835783" w:rsidTr="00D54B17">
        <w:trPr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</w:p>
        </w:tc>
      </w:tr>
      <w:tr w:rsidR="00835783" w:rsidRPr="00835783" w:rsidTr="00D54B17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35783" w:rsidRPr="00835783" w:rsidTr="00D54B17">
        <w:trPr>
          <w:trHeight w:val="4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К1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Оборотный капитал / Сумма активов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(стр.1200 -</w:t>
            </w:r>
            <w:r w:rsidRPr="003A10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1500)/стр.1600</w:t>
            </w:r>
          </w:p>
        </w:tc>
      </w:tr>
      <w:tr w:rsidR="00835783" w:rsidRPr="00835783" w:rsidTr="00D54B17">
        <w:trPr>
          <w:trHeight w:val="4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К2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783" w:rsidRPr="00835783" w:rsidRDefault="00D34634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35783"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Прибыль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налогообложения + проценты к уплате)</w:t>
            </w:r>
            <w:r w:rsidR="00835783"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Сумма активов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D34634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35783"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35783"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2330)</w:t>
            </w:r>
            <w:r w:rsidR="00835783"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стр.1600</w:t>
            </w:r>
          </w:p>
        </w:tc>
      </w:tr>
      <w:tr w:rsidR="00835783" w:rsidRPr="00835783" w:rsidTr="00D54B17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К3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/ Сумма активов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стр.1370 / стр.1600</w:t>
            </w:r>
          </w:p>
        </w:tc>
      </w:tr>
      <w:tr w:rsidR="00835783" w:rsidRPr="00835783" w:rsidTr="00D54B17">
        <w:trPr>
          <w:trHeight w:val="3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К4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Собственный капитал / Заемный капитал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783" w:rsidRPr="00835783" w:rsidRDefault="00835783" w:rsidP="00835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стр.1300 / (стр.1400+стр.1500)</w:t>
            </w:r>
          </w:p>
        </w:tc>
      </w:tr>
    </w:tbl>
    <w:p w:rsidR="00835783" w:rsidRPr="00B82E85" w:rsidRDefault="00D54B17" w:rsidP="00D54B17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B82E85">
        <w:rPr>
          <w:rFonts w:ascii="Times New Roman" w:hAnsi="Times New Roman" w:cs="Times New Roman"/>
          <w:b/>
        </w:rPr>
        <w:t xml:space="preserve">Если Z </w:t>
      </w:r>
      <w:r w:rsidR="003670A1" w:rsidRPr="00B82E85">
        <w:rPr>
          <w:rFonts w:ascii="Times New Roman" w:hAnsi="Times New Roman" w:cs="Times New Roman"/>
          <w:b/>
        </w:rPr>
        <w:t>≥</w:t>
      </w:r>
      <w:r w:rsidRPr="00B82E85">
        <w:rPr>
          <w:rFonts w:ascii="Times New Roman" w:hAnsi="Times New Roman" w:cs="Times New Roman"/>
          <w:b/>
        </w:rPr>
        <w:t xml:space="preserve"> 0,037, то Компания получает 1 балл</w:t>
      </w:r>
    </w:p>
    <w:p w:rsidR="00D34634" w:rsidRPr="00B82E85" w:rsidRDefault="00D54B17" w:rsidP="00D54B1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82E85">
        <w:rPr>
          <w:rFonts w:ascii="Times New Roman" w:hAnsi="Times New Roman" w:cs="Times New Roman"/>
          <w:b/>
        </w:rPr>
        <w:t xml:space="preserve">Если Z </w:t>
      </w:r>
      <w:proofErr w:type="gramStart"/>
      <w:r w:rsidRPr="00B82E85">
        <w:rPr>
          <w:rFonts w:ascii="Times New Roman" w:hAnsi="Times New Roman" w:cs="Times New Roman"/>
          <w:b/>
        </w:rPr>
        <w:t>&lt; 0,037</w:t>
      </w:r>
      <w:proofErr w:type="gramEnd"/>
      <w:r w:rsidRPr="00B82E85">
        <w:rPr>
          <w:rFonts w:ascii="Times New Roman" w:hAnsi="Times New Roman" w:cs="Times New Roman"/>
          <w:b/>
        </w:rPr>
        <w:t>, то Компания получает 0 баллов</w:t>
      </w:r>
    </w:p>
    <w:p w:rsidR="00D34634" w:rsidRDefault="00D346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3BAD" w:rsidRPr="003A102C" w:rsidRDefault="009E3BAD" w:rsidP="009E3BAD">
      <w:pPr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Модель </w:t>
      </w:r>
      <w:r w:rsidR="00A50E10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E3BAD" w:rsidRPr="003A102C" w:rsidRDefault="009E3BAD" w:rsidP="009E3BAD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>R = 2*К1 + 0,1*К2 + 0,08*К3 + 0,45*К4 + К5</w:t>
      </w:r>
    </w:p>
    <w:p w:rsidR="00787249" w:rsidRPr="003A102C" w:rsidRDefault="00787249" w:rsidP="00787249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 xml:space="preserve">R </w:t>
      </w:r>
      <w:proofErr w:type="gramStart"/>
      <w:r w:rsidRPr="003A102C">
        <w:rPr>
          <w:rFonts w:ascii="Times New Roman" w:hAnsi="Times New Roman" w:cs="Times New Roman"/>
          <w:sz w:val="28"/>
          <w:szCs w:val="28"/>
        </w:rPr>
        <w:t>&lt; 1</w:t>
      </w:r>
      <w:proofErr w:type="gramEnd"/>
      <w:r w:rsidRPr="003A102C">
        <w:rPr>
          <w:rFonts w:ascii="Times New Roman" w:hAnsi="Times New Roman" w:cs="Times New Roman"/>
          <w:sz w:val="28"/>
          <w:szCs w:val="28"/>
        </w:rPr>
        <w:t xml:space="preserve"> – у Компании высокий риск банкротства</w:t>
      </w:r>
    </w:p>
    <w:tbl>
      <w:tblPr>
        <w:tblW w:w="10050" w:type="dxa"/>
        <w:tblInd w:w="-431" w:type="dxa"/>
        <w:tblLook w:val="04A0" w:firstRow="1" w:lastRow="0" w:firstColumn="1" w:lastColumn="0" w:noHBand="0" w:noVBand="1"/>
      </w:tblPr>
      <w:tblGrid>
        <w:gridCol w:w="1459"/>
        <w:gridCol w:w="4070"/>
        <w:gridCol w:w="4521"/>
      </w:tblGrid>
      <w:tr w:rsidR="00A24DB1" w:rsidRPr="00A24DB1" w:rsidTr="00A24DB1">
        <w:trPr>
          <w:trHeight w:val="54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254F05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0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</w:t>
            </w:r>
          </w:p>
        </w:tc>
      </w:tr>
      <w:tr w:rsidR="00254F05" w:rsidRPr="003A102C" w:rsidTr="00254F05">
        <w:trPr>
          <w:trHeight w:val="258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F05" w:rsidRPr="003A102C" w:rsidRDefault="00254F05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0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05" w:rsidRPr="003A102C" w:rsidRDefault="00254F05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0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F05" w:rsidRPr="003A102C" w:rsidRDefault="00254F05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0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24DB1" w:rsidRPr="00A24DB1" w:rsidTr="00A24DB1">
        <w:trPr>
          <w:trHeight w:val="541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обеспеченности собственными средствами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(стр.1300-стр.1100)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/стр.1200</w:t>
            </w:r>
          </w:p>
        </w:tc>
      </w:tr>
      <w:tr w:rsidR="00A24DB1" w:rsidRPr="00A24DB1" w:rsidTr="00254F05">
        <w:trPr>
          <w:trHeight w:val="439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текущей ликвидности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 1200/(стр.1510+стр.1520+стр.1550)</w:t>
            </w:r>
          </w:p>
        </w:tc>
      </w:tr>
      <w:tr w:rsidR="00A24DB1" w:rsidRPr="00A24DB1" w:rsidTr="00254F05">
        <w:trPr>
          <w:trHeight w:val="464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оборачиваемости активов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стр.2110/((стр.1600нп+стр.1600</w:t>
            </w:r>
            <w:proofErr w:type="gramStart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кп)*</w:t>
            </w:r>
            <w:proofErr w:type="gramEnd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0,5)</w:t>
            </w:r>
          </w:p>
        </w:tc>
      </w:tr>
      <w:tr w:rsidR="00A24DB1" w:rsidRPr="00A24DB1" w:rsidTr="00254F05">
        <w:trPr>
          <w:trHeight w:val="258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Коммерческая маржа (рентабельность реализации продукции)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стр.2</w:t>
            </w:r>
            <w:r w:rsidR="00D346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00/стр.2110</w:t>
            </w:r>
          </w:p>
        </w:tc>
      </w:tr>
      <w:tr w:rsidR="00A24DB1" w:rsidRPr="00A24DB1" w:rsidTr="00A24DB1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 собственного капитала (</w:t>
            </w:r>
            <w:proofErr w:type="spellStart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DuPont</w:t>
            </w:r>
            <w:proofErr w:type="spellEnd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formula</w:t>
            </w:r>
            <w:proofErr w:type="spellEnd"/>
            <w:r w:rsidRPr="00A24D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DB1" w:rsidRPr="00A24DB1" w:rsidRDefault="00A24DB1" w:rsidP="00A2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D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стр.2400/стр.1300</w:t>
            </w:r>
          </w:p>
        </w:tc>
      </w:tr>
    </w:tbl>
    <w:p w:rsidR="004E701B" w:rsidRDefault="004E701B" w:rsidP="00A24DB1">
      <w:pPr>
        <w:spacing w:before="120" w:after="0" w:line="360" w:lineRule="auto"/>
        <w:jc w:val="both"/>
        <w:rPr>
          <w:rFonts w:ascii="Times New Roman" w:hAnsi="Times New Roman" w:cs="Times New Roman"/>
          <w:b/>
          <w:highlight w:val="yellow"/>
        </w:rPr>
      </w:pPr>
      <w:r w:rsidRPr="004E701B">
        <w:rPr>
          <w:rFonts w:ascii="Times New Roman" w:hAnsi="Times New Roman" w:cs="Times New Roman"/>
          <w:b/>
          <w:highlight w:val="yellow"/>
        </w:rPr>
        <w:t>Если стр. 2400 (Чистая прибыль) и стр.1300 (Собственный капитал) имеют отрицательн</w:t>
      </w:r>
      <w:r w:rsidR="004D043C">
        <w:rPr>
          <w:rFonts w:ascii="Times New Roman" w:hAnsi="Times New Roman" w:cs="Times New Roman"/>
          <w:b/>
          <w:highlight w:val="yellow"/>
        </w:rPr>
        <w:t>ы</w:t>
      </w:r>
      <w:r w:rsidRPr="004E701B">
        <w:rPr>
          <w:rFonts w:ascii="Times New Roman" w:hAnsi="Times New Roman" w:cs="Times New Roman"/>
          <w:b/>
          <w:highlight w:val="yellow"/>
        </w:rPr>
        <w:t>е значени</w:t>
      </w:r>
      <w:r w:rsidR="00FA1FD7">
        <w:rPr>
          <w:rFonts w:ascii="Times New Roman" w:hAnsi="Times New Roman" w:cs="Times New Roman"/>
          <w:b/>
          <w:highlight w:val="yellow"/>
        </w:rPr>
        <w:t>я</w:t>
      </w:r>
      <w:r w:rsidRPr="004E701B">
        <w:rPr>
          <w:rFonts w:ascii="Times New Roman" w:hAnsi="Times New Roman" w:cs="Times New Roman"/>
          <w:b/>
          <w:highlight w:val="yellow"/>
        </w:rPr>
        <w:t xml:space="preserve">, </w:t>
      </w:r>
      <w:r w:rsidR="004D043C" w:rsidRPr="004E701B">
        <w:rPr>
          <w:rFonts w:ascii="Times New Roman" w:hAnsi="Times New Roman" w:cs="Times New Roman"/>
          <w:b/>
          <w:highlight w:val="yellow"/>
        </w:rPr>
        <w:t xml:space="preserve">то R </w:t>
      </w:r>
      <w:r w:rsidR="004D043C">
        <w:rPr>
          <w:rFonts w:ascii="Times New Roman" w:hAnsi="Times New Roman" w:cs="Times New Roman"/>
          <w:b/>
          <w:highlight w:val="yellow"/>
        </w:rPr>
        <w:t>=</w:t>
      </w:r>
      <w:r w:rsidR="004D043C" w:rsidRPr="004E701B">
        <w:rPr>
          <w:rFonts w:ascii="Times New Roman" w:hAnsi="Times New Roman" w:cs="Times New Roman"/>
          <w:b/>
          <w:highlight w:val="yellow"/>
        </w:rPr>
        <w:t xml:space="preserve"> 0</w:t>
      </w:r>
      <w:r w:rsidR="004D043C">
        <w:rPr>
          <w:rFonts w:ascii="Times New Roman" w:hAnsi="Times New Roman" w:cs="Times New Roman"/>
          <w:b/>
          <w:highlight w:val="yellow"/>
        </w:rPr>
        <w:t>,</w:t>
      </w:r>
      <w:r w:rsidR="004D043C" w:rsidRPr="004D043C">
        <w:rPr>
          <w:rFonts w:ascii="Times New Roman" w:hAnsi="Times New Roman" w:cs="Times New Roman"/>
          <w:b/>
        </w:rPr>
        <w:t xml:space="preserve"> </w:t>
      </w:r>
      <w:r w:rsidR="004D043C" w:rsidRPr="004D043C">
        <w:rPr>
          <w:rFonts w:ascii="Times New Roman" w:hAnsi="Times New Roman" w:cs="Times New Roman"/>
          <w:b/>
          <w:highlight w:val="yellow"/>
        </w:rPr>
        <w:t>Компания получает 0 баллов.</w:t>
      </w:r>
    </w:p>
    <w:p w:rsidR="00A24DB1" w:rsidRPr="004E701B" w:rsidRDefault="00A24DB1" w:rsidP="00A24DB1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R </w:t>
      </w:r>
      <w:r w:rsidR="003670A1" w:rsidRPr="004E701B">
        <w:rPr>
          <w:rFonts w:ascii="Times New Roman" w:hAnsi="Times New Roman" w:cs="Times New Roman"/>
          <w:b/>
        </w:rPr>
        <w:t>≥</w:t>
      </w:r>
      <w:r w:rsidRPr="004E701B">
        <w:rPr>
          <w:rFonts w:ascii="Times New Roman" w:hAnsi="Times New Roman" w:cs="Times New Roman"/>
          <w:b/>
        </w:rPr>
        <w:t xml:space="preserve"> 1, то Компания получает 1 балл</w:t>
      </w:r>
    </w:p>
    <w:p w:rsidR="00A24DB1" w:rsidRPr="004E701B" w:rsidRDefault="00A24DB1" w:rsidP="004E701B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R </w:t>
      </w:r>
      <w:proofErr w:type="gramStart"/>
      <w:r w:rsidRPr="004E701B">
        <w:rPr>
          <w:rFonts w:ascii="Times New Roman" w:hAnsi="Times New Roman" w:cs="Times New Roman"/>
          <w:b/>
        </w:rPr>
        <w:t>&lt; 1</w:t>
      </w:r>
      <w:proofErr w:type="gramEnd"/>
      <w:r w:rsidRPr="004E701B">
        <w:rPr>
          <w:rFonts w:ascii="Times New Roman" w:hAnsi="Times New Roman" w:cs="Times New Roman"/>
          <w:b/>
        </w:rPr>
        <w:t>, то Компания получает 0 баллов</w:t>
      </w:r>
    </w:p>
    <w:p w:rsidR="00A24DB1" w:rsidRPr="003A102C" w:rsidRDefault="00A24DB1" w:rsidP="00BA692E">
      <w:pPr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Модель </w:t>
      </w:r>
      <w:r w:rsidR="00A50E1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A102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24DB1" w:rsidRPr="003A102C" w:rsidRDefault="00A24DB1" w:rsidP="00A24DB1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</w:rPr>
        <w:t>R = 8,38*K1+1К2+ 0,054</w:t>
      </w:r>
      <w:r w:rsidR="00254F05" w:rsidRPr="003A102C">
        <w:rPr>
          <w:rFonts w:ascii="Times New Roman" w:hAnsi="Times New Roman" w:cs="Times New Roman"/>
          <w:sz w:val="28"/>
          <w:szCs w:val="28"/>
        </w:rPr>
        <w:t>*</w:t>
      </w:r>
      <w:r w:rsidRPr="003A102C">
        <w:rPr>
          <w:rFonts w:ascii="Times New Roman" w:hAnsi="Times New Roman" w:cs="Times New Roman"/>
          <w:sz w:val="28"/>
          <w:szCs w:val="28"/>
        </w:rPr>
        <w:t>К3 + 0,63</w:t>
      </w:r>
      <w:r w:rsidR="00254F05" w:rsidRPr="003A102C">
        <w:rPr>
          <w:rFonts w:ascii="Times New Roman" w:hAnsi="Times New Roman" w:cs="Times New Roman"/>
          <w:sz w:val="28"/>
          <w:szCs w:val="28"/>
        </w:rPr>
        <w:t>*</w:t>
      </w:r>
      <w:r w:rsidRPr="003A102C">
        <w:rPr>
          <w:rFonts w:ascii="Times New Roman" w:hAnsi="Times New Roman" w:cs="Times New Roman"/>
          <w:sz w:val="28"/>
          <w:szCs w:val="28"/>
        </w:rPr>
        <w:t>К4</w:t>
      </w:r>
    </w:p>
    <w:p w:rsidR="00254F05" w:rsidRPr="003A102C" w:rsidRDefault="00B15104" w:rsidP="00A24DB1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3A102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A102C">
        <w:rPr>
          <w:rFonts w:ascii="Times New Roman" w:hAnsi="Times New Roman" w:cs="Times New Roman"/>
          <w:sz w:val="28"/>
          <w:szCs w:val="28"/>
        </w:rPr>
        <w:t xml:space="preserve"> &gt; 0,42 – у Компании низкая вероятность банкротства</w:t>
      </w:r>
    </w:p>
    <w:tbl>
      <w:tblPr>
        <w:tblW w:w="10073" w:type="dxa"/>
        <w:tblInd w:w="-431" w:type="dxa"/>
        <w:tblLook w:val="04A0" w:firstRow="1" w:lastRow="0" w:firstColumn="1" w:lastColumn="0" w:noHBand="0" w:noVBand="1"/>
      </w:tblPr>
      <w:tblGrid>
        <w:gridCol w:w="1399"/>
        <w:gridCol w:w="4705"/>
        <w:gridCol w:w="3969"/>
      </w:tblGrid>
      <w:tr w:rsidR="00254F05" w:rsidRPr="00254F05" w:rsidTr="001E3B36">
        <w:trPr>
          <w:trHeight w:val="649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0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</w:t>
            </w:r>
          </w:p>
        </w:tc>
      </w:tr>
      <w:tr w:rsidR="00254F05" w:rsidRPr="00254F05" w:rsidTr="001E3B36">
        <w:trPr>
          <w:trHeight w:val="221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54F05" w:rsidRPr="00254F05" w:rsidTr="001E3B36">
        <w:trPr>
          <w:trHeight w:val="54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Оборотный капитал / Активы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(стр.1200-стр.1500)</w:t>
            </w: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/стр.1600</w:t>
            </w:r>
          </w:p>
        </w:tc>
      </w:tr>
      <w:tr w:rsidR="00254F05" w:rsidRPr="00254F05" w:rsidTr="001E3B36">
        <w:trPr>
          <w:trHeight w:val="54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E7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Чистая прибыль (убыток) отчетного периода / Собственный капитал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стр.2400/стр.1300</w:t>
            </w:r>
          </w:p>
        </w:tc>
      </w:tr>
      <w:tr w:rsidR="00254F05" w:rsidRPr="00254F05" w:rsidTr="001E3B36">
        <w:trPr>
          <w:trHeight w:val="54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Выручка от продажи товаров, продукции, работ и услуг / Активы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стр.2110/стр.1600</w:t>
            </w:r>
          </w:p>
        </w:tc>
      </w:tr>
      <w:tr w:rsidR="00254F05" w:rsidRPr="00254F05" w:rsidTr="001E3B36">
        <w:trPr>
          <w:trHeight w:val="1620"/>
        </w:trPr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Чистая прибыль (убыток) отчетного периода / Затраты на производство и реализацию (себестоимость проданных товаров, коммерческие и управленческие расходы)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F05" w:rsidRPr="00254F05" w:rsidRDefault="00254F05" w:rsidP="0025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стр.2400/(стр.2120+стр.2210+стр.2220)</w:t>
            </w:r>
          </w:p>
        </w:tc>
      </w:tr>
    </w:tbl>
    <w:p w:rsidR="004E701B" w:rsidRDefault="004E701B" w:rsidP="004E701B">
      <w:pPr>
        <w:spacing w:before="120" w:after="0" w:line="360" w:lineRule="auto"/>
        <w:jc w:val="both"/>
        <w:rPr>
          <w:rFonts w:ascii="Times New Roman" w:hAnsi="Times New Roman" w:cs="Times New Roman"/>
          <w:b/>
          <w:highlight w:val="yellow"/>
        </w:rPr>
      </w:pPr>
      <w:r w:rsidRPr="004E701B">
        <w:rPr>
          <w:rFonts w:ascii="Times New Roman" w:hAnsi="Times New Roman" w:cs="Times New Roman"/>
          <w:b/>
          <w:highlight w:val="yellow"/>
        </w:rPr>
        <w:t>Если стр. 2400 (Чистая прибыль) и стр.1300 (Собственный капитал) имеют отрицательн</w:t>
      </w:r>
      <w:r w:rsidR="004D043C">
        <w:rPr>
          <w:rFonts w:ascii="Times New Roman" w:hAnsi="Times New Roman" w:cs="Times New Roman"/>
          <w:b/>
          <w:highlight w:val="yellow"/>
        </w:rPr>
        <w:t>ы</w:t>
      </w:r>
      <w:r w:rsidRPr="004E701B">
        <w:rPr>
          <w:rFonts w:ascii="Times New Roman" w:hAnsi="Times New Roman" w:cs="Times New Roman"/>
          <w:b/>
          <w:highlight w:val="yellow"/>
        </w:rPr>
        <w:t>е значени</w:t>
      </w:r>
      <w:r w:rsidR="00FA1FD7">
        <w:rPr>
          <w:rFonts w:ascii="Times New Roman" w:hAnsi="Times New Roman" w:cs="Times New Roman"/>
          <w:b/>
          <w:highlight w:val="yellow"/>
        </w:rPr>
        <w:t>я</w:t>
      </w:r>
      <w:r w:rsidRPr="004E701B">
        <w:rPr>
          <w:rFonts w:ascii="Times New Roman" w:hAnsi="Times New Roman" w:cs="Times New Roman"/>
          <w:b/>
          <w:highlight w:val="yellow"/>
        </w:rPr>
        <w:t xml:space="preserve">, </w:t>
      </w:r>
      <w:r w:rsidR="004D043C" w:rsidRPr="004E701B">
        <w:rPr>
          <w:rFonts w:ascii="Times New Roman" w:hAnsi="Times New Roman" w:cs="Times New Roman"/>
          <w:b/>
          <w:highlight w:val="yellow"/>
        </w:rPr>
        <w:t xml:space="preserve">то R </w:t>
      </w:r>
      <w:r w:rsidR="004D043C">
        <w:rPr>
          <w:rFonts w:ascii="Times New Roman" w:hAnsi="Times New Roman" w:cs="Times New Roman"/>
          <w:b/>
          <w:highlight w:val="yellow"/>
        </w:rPr>
        <w:t>=</w:t>
      </w:r>
      <w:r w:rsidR="004D043C" w:rsidRPr="004E701B">
        <w:rPr>
          <w:rFonts w:ascii="Times New Roman" w:hAnsi="Times New Roman" w:cs="Times New Roman"/>
          <w:b/>
          <w:highlight w:val="yellow"/>
        </w:rPr>
        <w:t xml:space="preserve"> 0</w:t>
      </w:r>
      <w:r w:rsidR="004D043C">
        <w:rPr>
          <w:rFonts w:ascii="Times New Roman" w:hAnsi="Times New Roman" w:cs="Times New Roman"/>
          <w:b/>
          <w:highlight w:val="yellow"/>
        </w:rPr>
        <w:t>,</w:t>
      </w:r>
      <w:r w:rsidR="004D043C" w:rsidRPr="004D043C">
        <w:rPr>
          <w:rFonts w:ascii="Times New Roman" w:hAnsi="Times New Roman" w:cs="Times New Roman"/>
          <w:b/>
        </w:rPr>
        <w:t xml:space="preserve"> </w:t>
      </w:r>
      <w:r w:rsidR="004D043C" w:rsidRPr="004D043C">
        <w:rPr>
          <w:rFonts w:ascii="Times New Roman" w:hAnsi="Times New Roman" w:cs="Times New Roman"/>
          <w:b/>
          <w:highlight w:val="yellow"/>
        </w:rPr>
        <w:t>Компания получает 0 баллов.</w:t>
      </w:r>
    </w:p>
    <w:p w:rsidR="003670A1" w:rsidRPr="004E701B" w:rsidRDefault="00254F05" w:rsidP="004E701B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R </w:t>
      </w:r>
      <w:r w:rsidR="003670A1" w:rsidRPr="004E701B">
        <w:rPr>
          <w:rFonts w:ascii="Times New Roman" w:hAnsi="Times New Roman" w:cs="Times New Roman"/>
          <w:b/>
        </w:rPr>
        <w:t>≥</w:t>
      </w:r>
      <w:r w:rsidRPr="004E701B">
        <w:rPr>
          <w:rFonts w:ascii="Times New Roman" w:hAnsi="Times New Roman" w:cs="Times New Roman"/>
          <w:b/>
        </w:rPr>
        <w:t xml:space="preserve"> 0,</w:t>
      </w:r>
      <w:r w:rsidR="003670A1" w:rsidRPr="004E701B">
        <w:rPr>
          <w:rFonts w:ascii="Times New Roman" w:hAnsi="Times New Roman" w:cs="Times New Roman"/>
          <w:b/>
        </w:rPr>
        <w:t>18</w:t>
      </w:r>
      <w:r w:rsidRPr="004E701B">
        <w:rPr>
          <w:rFonts w:ascii="Times New Roman" w:hAnsi="Times New Roman" w:cs="Times New Roman"/>
          <w:b/>
        </w:rPr>
        <w:t xml:space="preserve">, то Компания получает </w:t>
      </w:r>
      <w:r w:rsidR="00D34634" w:rsidRPr="004E701B">
        <w:rPr>
          <w:rFonts w:ascii="Times New Roman" w:hAnsi="Times New Roman" w:cs="Times New Roman"/>
          <w:b/>
        </w:rPr>
        <w:t>1</w:t>
      </w:r>
      <w:r w:rsidRPr="004E701B">
        <w:rPr>
          <w:rFonts w:ascii="Times New Roman" w:hAnsi="Times New Roman" w:cs="Times New Roman"/>
          <w:b/>
        </w:rPr>
        <w:t xml:space="preserve"> балл</w:t>
      </w:r>
      <w:r w:rsidR="003670A1" w:rsidRPr="004E701B">
        <w:rPr>
          <w:rFonts w:ascii="Times New Roman" w:hAnsi="Times New Roman" w:cs="Times New Roman"/>
          <w:b/>
        </w:rPr>
        <w:t xml:space="preserve"> </w:t>
      </w:r>
    </w:p>
    <w:p w:rsidR="003670A1" w:rsidRPr="004E701B" w:rsidRDefault="003670A1" w:rsidP="004E701B">
      <w:pPr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4E701B">
        <w:rPr>
          <w:rFonts w:ascii="Times New Roman" w:hAnsi="Times New Roman" w:cs="Times New Roman"/>
          <w:b/>
        </w:rPr>
        <w:t xml:space="preserve">Если R </w:t>
      </w:r>
      <w:proofErr w:type="gramStart"/>
      <w:r w:rsidRPr="004E701B">
        <w:rPr>
          <w:rFonts w:ascii="Times New Roman" w:hAnsi="Times New Roman" w:cs="Times New Roman"/>
          <w:b/>
        </w:rPr>
        <w:t>&lt; 0</w:t>
      </w:r>
      <w:proofErr w:type="gramEnd"/>
      <w:r w:rsidRPr="004E701B">
        <w:rPr>
          <w:rFonts w:ascii="Times New Roman" w:hAnsi="Times New Roman" w:cs="Times New Roman"/>
          <w:b/>
        </w:rPr>
        <w:t>,18, то Компания получает 0 баллов</w:t>
      </w:r>
    </w:p>
    <w:p w:rsidR="00254F05" w:rsidRDefault="00D84ADF" w:rsidP="004E701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543C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Пример д</w:t>
      </w: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ополнительны</w:t>
      </w:r>
      <w:r w:rsidR="009543C8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модел</w:t>
      </w:r>
      <w:r w:rsidR="009543C8">
        <w:rPr>
          <w:rFonts w:ascii="Times New Roman" w:hAnsi="Times New Roman" w:cs="Times New Roman"/>
          <w:b/>
          <w:sz w:val="28"/>
          <w:szCs w:val="28"/>
          <w:u w:val="single"/>
        </w:rPr>
        <w:t>ей</w:t>
      </w: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расчета наличия финансовых ресурсов (финансовой состоятельности) для исполнения договора:</w:t>
      </w:r>
    </w:p>
    <w:p w:rsid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Модифицированная пятифакторная модель Альтмана: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Z = 1,2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Х1 + 1,4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Х2 + 3,3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Х3 + 0,6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Х4 + Х5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X1 –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 xml:space="preserve">боротный капитал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С</w:t>
      </w:r>
      <w:r w:rsidRPr="00D84ADF">
        <w:rPr>
          <w:rFonts w:ascii="Times New Roman" w:hAnsi="Times New Roman" w:cs="Times New Roman"/>
          <w:sz w:val="28"/>
          <w:szCs w:val="28"/>
        </w:rPr>
        <w:t>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 предприятия;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X2 – </w:t>
      </w:r>
      <w:r w:rsidR="00C164D3">
        <w:rPr>
          <w:rFonts w:ascii="Times New Roman" w:hAnsi="Times New Roman" w:cs="Times New Roman"/>
          <w:sz w:val="28"/>
          <w:szCs w:val="28"/>
        </w:rPr>
        <w:t>Н</w:t>
      </w:r>
      <w:r w:rsidRPr="00D84ADF">
        <w:rPr>
          <w:rFonts w:ascii="Times New Roman" w:hAnsi="Times New Roman" w:cs="Times New Roman"/>
          <w:sz w:val="28"/>
          <w:szCs w:val="28"/>
        </w:rPr>
        <w:t xml:space="preserve">ераспределенная прибыль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С</w:t>
      </w:r>
      <w:r w:rsidRPr="00D84ADF">
        <w:rPr>
          <w:rFonts w:ascii="Times New Roman" w:hAnsi="Times New Roman" w:cs="Times New Roman"/>
          <w:sz w:val="28"/>
          <w:szCs w:val="28"/>
        </w:rPr>
        <w:t>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 предприятия;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X3 – </w:t>
      </w:r>
      <w:r w:rsidR="00C164D3">
        <w:rPr>
          <w:rFonts w:ascii="Times New Roman" w:hAnsi="Times New Roman" w:cs="Times New Roman"/>
          <w:sz w:val="28"/>
          <w:szCs w:val="28"/>
        </w:rPr>
        <w:t>П</w:t>
      </w:r>
      <w:r w:rsidRPr="00D84ADF">
        <w:rPr>
          <w:rFonts w:ascii="Times New Roman" w:hAnsi="Times New Roman" w:cs="Times New Roman"/>
          <w:sz w:val="28"/>
          <w:szCs w:val="28"/>
        </w:rPr>
        <w:t xml:space="preserve">рибыль до налогообложения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>бщей стоимост</w:t>
      </w:r>
      <w:r w:rsidR="00C164D3">
        <w:rPr>
          <w:rFonts w:ascii="Times New Roman" w:hAnsi="Times New Roman" w:cs="Times New Roman"/>
          <w:sz w:val="28"/>
          <w:szCs w:val="28"/>
        </w:rPr>
        <w:t>ь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</w:t>
      </w:r>
      <w:r w:rsidR="00C164D3">
        <w:rPr>
          <w:rFonts w:ascii="Times New Roman" w:hAnsi="Times New Roman" w:cs="Times New Roman"/>
          <w:sz w:val="28"/>
          <w:szCs w:val="28"/>
        </w:rPr>
        <w:t>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X4 – </w:t>
      </w:r>
      <w:r w:rsidR="00C164D3">
        <w:rPr>
          <w:rFonts w:ascii="Times New Roman" w:hAnsi="Times New Roman" w:cs="Times New Roman"/>
          <w:sz w:val="28"/>
          <w:szCs w:val="28"/>
        </w:rPr>
        <w:t>Р</w:t>
      </w:r>
      <w:r w:rsidRPr="00D84ADF">
        <w:rPr>
          <w:rFonts w:ascii="Times New Roman" w:hAnsi="Times New Roman" w:cs="Times New Roman"/>
          <w:sz w:val="28"/>
          <w:szCs w:val="28"/>
        </w:rPr>
        <w:t>ыночная стоимость собственного капитала / бухгалтерская (балансовая) стоимость всех обязательств;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Х5 –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 xml:space="preserve">бъем продаж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>бщ</w:t>
      </w:r>
      <w:r w:rsidR="00C164D3">
        <w:rPr>
          <w:rFonts w:ascii="Times New Roman" w:hAnsi="Times New Roman" w:cs="Times New Roman"/>
          <w:sz w:val="28"/>
          <w:szCs w:val="28"/>
        </w:rPr>
        <w:t>ая</w:t>
      </w:r>
      <w:r w:rsidRPr="00D84ADF">
        <w:rPr>
          <w:rFonts w:ascii="Times New Roman" w:hAnsi="Times New Roman" w:cs="Times New Roman"/>
          <w:sz w:val="28"/>
          <w:szCs w:val="28"/>
        </w:rPr>
        <w:t xml:space="preserve"> величин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активов.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Модель </w:t>
      </w:r>
      <w:proofErr w:type="spellStart"/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Таффлера</w:t>
      </w:r>
      <w:proofErr w:type="spellEnd"/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proofErr w:type="spellStart"/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Тишоу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Z = 0,53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Х1 + 0,13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Х2 + 0,18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Х3 + 0,16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Х4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Х1 –</w:t>
      </w:r>
      <w:r w:rsidR="00C164D3">
        <w:rPr>
          <w:rFonts w:ascii="Times New Roman" w:hAnsi="Times New Roman" w:cs="Times New Roman"/>
          <w:sz w:val="28"/>
          <w:szCs w:val="28"/>
        </w:rPr>
        <w:t xml:space="preserve"> П</w:t>
      </w:r>
      <w:r w:rsidRPr="00D84ADF">
        <w:rPr>
          <w:rFonts w:ascii="Times New Roman" w:hAnsi="Times New Roman" w:cs="Times New Roman"/>
          <w:sz w:val="28"/>
          <w:szCs w:val="28"/>
        </w:rPr>
        <w:t>рибыл</w:t>
      </w:r>
      <w:r w:rsidR="00C164D3">
        <w:rPr>
          <w:rFonts w:ascii="Times New Roman" w:hAnsi="Times New Roman" w:cs="Times New Roman"/>
          <w:sz w:val="28"/>
          <w:szCs w:val="28"/>
        </w:rPr>
        <w:t>ь</w:t>
      </w:r>
      <w:r w:rsidRPr="00D84ADF">
        <w:rPr>
          <w:rFonts w:ascii="Times New Roman" w:hAnsi="Times New Roman" w:cs="Times New Roman"/>
          <w:sz w:val="28"/>
          <w:szCs w:val="28"/>
        </w:rPr>
        <w:t xml:space="preserve"> от продаж до уплаты налога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С</w:t>
      </w:r>
      <w:r w:rsidRPr="00D84ADF">
        <w:rPr>
          <w:rFonts w:ascii="Times New Roman" w:hAnsi="Times New Roman" w:cs="Times New Roman"/>
          <w:sz w:val="28"/>
          <w:szCs w:val="28"/>
        </w:rPr>
        <w:t>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текущих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обязатель</w:t>
      </w:r>
      <w:r>
        <w:rPr>
          <w:rFonts w:ascii="Times New Roman" w:hAnsi="Times New Roman" w:cs="Times New Roman"/>
          <w:sz w:val="28"/>
          <w:szCs w:val="28"/>
        </w:rPr>
        <w:t>ств</w:t>
      </w:r>
      <w:r w:rsidRPr="00D84ADF">
        <w:rPr>
          <w:rFonts w:ascii="Times New Roman" w:hAnsi="Times New Roman" w:cs="Times New Roman"/>
          <w:sz w:val="28"/>
          <w:szCs w:val="28"/>
        </w:rPr>
        <w:t>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Х2 –</w:t>
      </w:r>
      <w:r w:rsidR="00C164D3">
        <w:rPr>
          <w:rFonts w:ascii="Times New Roman" w:hAnsi="Times New Roman" w:cs="Times New Roman"/>
          <w:sz w:val="28"/>
          <w:szCs w:val="28"/>
        </w:rPr>
        <w:t xml:space="preserve"> С</w:t>
      </w:r>
      <w:r w:rsidRPr="00D84ADF">
        <w:rPr>
          <w:rFonts w:ascii="Times New Roman" w:hAnsi="Times New Roman" w:cs="Times New Roman"/>
          <w:sz w:val="28"/>
          <w:szCs w:val="28"/>
        </w:rPr>
        <w:t>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текущих активов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="00C164D3" w:rsidRPr="00D84ADF">
        <w:rPr>
          <w:rFonts w:ascii="Times New Roman" w:hAnsi="Times New Roman" w:cs="Times New Roman"/>
          <w:sz w:val="28"/>
          <w:szCs w:val="28"/>
        </w:rPr>
        <w:t>бщ</w:t>
      </w:r>
      <w:r w:rsidR="00C164D3">
        <w:rPr>
          <w:rFonts w:ascii="Times New Roman" w:hAnsi="Times New Roman" w:cs="Times New Roman"/>
          <w:sz w:val="28"/>
          <w:szCs w:val="28"/>
        </w:rPr>
        <w:t>ая</w:t>
      </w:r>
      <w:r w:rsidRPr="00D84ADF">
        <w:rPr>
          <w:rFonts w:ascii="Times New Roman" w:hAnsi="Times New Roman" w:cs="Times New Roman"/>
          <w:sz w:val="28"/>
          <w:szCs w:val="28"/>
        </w:rPr>
        <w:t xml:space="preserve"> сумм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обязательств;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Х3 –</w:t>
      </w:r>
      <w:r w:rsidR="00C164D3">
        <w:rPr>
          <w:rFonts w:ascii="Times New Roman" w:hAnsi="Times New Roman" w:cs="Times New Roman"/>
          <w:sz w:val="28"/>
          <w:szCs w:val="28"/>
        </w:rPr>
        <w:t xml:space="preserve"> С</w:t>
      </w:r>
      <w:r w:rsidRPr="00D84ADF">
        <w:rPr>
          <w:rFonts w:ascii="Times New Roman" w:hAnsi="Times New Roman" w:cs="Times New Roman"/>
          <w:sz w:val="28"/>
          <w:szCs w:val="28"/>
        </w:rPr>
        <w:t>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текущих обязательств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>бщ</w:t>
      </w:r>
      <w:r w:rsidR="00C164D3">
        <w:rPr>
          <w:rFonts w:ascii="Times New Roman" w:hAnsi="Times New Roman" w:cs="Times New Roman"/>
          <w:sz w:val="28"/>
          <w:szCs w:val="28"/>
        </w:rPr>
        <w:t>ая</w:t>
      </w:r>
      <w:r w:rsidRPr="00D84ADF">
        <w:rPr>
          <w:rFonts w:ascii="Times New Roman" w:hAnsi="Times New Roman" w:cs="Times New Roman"/>
          <w:sz w:val="28"/>
          <w:szCs w:val="28"/>
        </w:rPr>
        <w:t xml:space="preserve"> сумм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Х4 –</w:t>
      </w:r>
      <w:r w:rsidR="00C164D3">
        <w:rPr>
          <w:rFonts w:ascii="Times New Roman" w:hAnsi="Times New Roman" w:cs="Times New Roman"/>
          <w:sz w:val="28"/>
          <w:szCs w:val="28"/>
        </w:rPr>
        <w:t xml:space="preserve"> В</w:t>
      </w:r>
      <w:r w:rsidRPr="00D84ADF">
        <w:rPr>
          <w:rFonts w:ascii="Times New Roman" w:hAnsi="Times New Roman" w:cs="Times New Roman"/>
          <w:sz w:val="28"/>
          <w:szCs w:val="28"/>
        </w:rPr>
        <w:t>ыручк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/</w:t>
      </w:r>
      <w:r w:rsidRPr="00D84ADF">
        <w:rPr>
          <w:rFonts w:ascii="Times New Roman" w:hAnsi="Times New Roman" w:cs="Times New Roman"/>
          <w:sz w:val="28"/>
          <w:szCs w:val="28"/>
        </w:rPr>
        <w:t xml:space="preserve"> </w:t>
      </w:r>
      <w:r w:rsidR="00C164D3"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>бщ</w:t>
      </w:r>
      <w:r w:rsidR="00C164D3">
        <w:rPr>
          <w:rFonts w:ascii="Times New Roman" w:hAnsi="Times New Roman" w:cs="Times New Roman"/>
          <w:sz w:val="28"/>
          <w:szCs w:val="28"/>
        </w:rPr>
        <w:t>ая</w:t>
      </w:r>
      <w:r w:rsidRPr="00D84ADF">
        <w:rPr>
          <w:rFonts w:ascii="Times New Roman" w:hAnsi="Times New Roman" w:cs="Times New Roman"/>
          <w:sz w:val="28"/>
          <w:szCs w:val="28"/>
        </w:rPr>
        <w:t xml:space="preserve"> сумм</w:t>
      </w:r>
      <w:r w:rsidR="00C164D3">
        <w:rPr>
          <w:rFonts w:ascii="Times New Roman" w:hAnsi="Times New Roman" w:cs="Times New Roman"/>
          <w:sz w:val="28"/>
          <w:szCs w:val="28"/>
        </w:rPr>
        <w:t>а</w:t>
      </w:r>
      <w:r w:rsidRPr="00D84ADF">
        <w:rPr>
          <w:rFonts w:ascii="Times New Roman" w:hAnsi="Times New Roman" w:cs="Times New Roman"/>
          <w:sz w:val="28"/>
          <w:szCs w:val="28"/>
        </w:rPr>
        <w:t xml:space="preserve"> активов.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Модель </w:t>
      </w:r>
      <w:proofErr w:type="spellStart"/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Спрингейта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Z = 1,03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X1 + 3,07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X2 + 0,66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X3 + 0,4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X4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Х1 – Оборотный капитал / Баланс;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Х2 – EBIT / Баланс;</w:t>
      </w:r>
    </w:p>
    <w:p w:rsidR="00D84ADF" w:rsidRPr="00D84ADF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Х3 – EBT / Краткосрочные обязательства;</w:t>
      </w:r>
    </w:p>
    <w:p w:rsidR="00C164D3" w:rsidRDefault="00D84ADF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Х4 – Выручка (нетто) от реализации / Баланс.</w:t>
      </w:r>
    </w:p>
    <w:p w:rsidR="00C164D3" w:rsidRDefault="00C16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Модель </w:t>
      </w:r>
      <w:proofErr w:type="spellStart"/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>Фулмера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D84A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>Z = 5,528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Х1 + 0,212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Х2 + 0,073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Х3 + 1,27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Х4 – 0,12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Х5 + 2,335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Х6 + 0,575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Х7 + 1,083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Х8 + 0,894</w:t>
      </w:r>
      <w:r w:rsidR="0085397F">
        <w:rPr>
          <w:rFonts w:ascii="Times New Roman" w:hAnsi="Times New Roman" w:cs="Times New Roman"/>
          <w:sz w:val="28"/>
          <w:szCs w:val="28"/>
        </w:rPr>
        <w:t>*</w:t>
      </w:r>
      <w:r w:rsidRPr="00D84ADF">
        <w:rPr>
          <w:rFonts w:ascii="Times New Roman" w:hAnsi="Times New Roman" w:cs="Times New Roman"/>
          <w:sz w:val="28"/>
          <w:szCs w:val="28"/>
        </w:rPr>
        <w:t>Х9 – 6,075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Х1 –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ADF">
        <w:rPr>
          <w:rFonts w:ascii="Times New Roman" w:hAnsi="Times New Roman" w:cs="Times New Roman"/>
          <w:sz w:val="28"/>
          <w:szCs w:val="28"/>
        </w:rPr>
        <w:t>ераспределенная прибыль прошлых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D84ADF">
        <w:rPr>
          <w:rFonts w:ascii="Times New Roman" w:hAnsi="Times New Roman" w:cs="Times New Roman"/>
          <w:sz w:val="28"/>
          <w:szCs w:val="28"/>
        </w:rPr>
        <w:t>аланс;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Х2 –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84ADF">
        <w:rPr>
          <w:rFonts w:ascii="Times New Roman" w:hAnsi="Times New Roman" w:cs="Times New Roman"/>
          <w:sz w:val="28"/>
          <w:szCs w:val="28"/>
        </w:rPr>
        <w:t>ыручка от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D84ADF">
        <w:rPr>
          <w:rFonts w:ascii="Times New Roman" w:hAnsi="Times New Roman" w:cs="Times New Roman"/>
          <w:sz w:val="28"/>
          <w:szCs w:val="28"/>
        </w:rPr>
        <w:t>аланс;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Х3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4ADF">
        <w:rPr>
          <w:rFonts w:ascii="Times New Roman" w:hAnsi="Times New Roman" w:cs="Times New Roman"/>
          <w:sz w:val="28"/>
          <w:szCs w:val="28"/>
        </w:rPr>
        <w:t>рибыль до уплаты налогов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84ADF">
        <w:rPr>
          <w:rFonts w:ascii="Times New Roman" w:hAnsi="Times New Roman" w:cs="Times New Roman"/>
          <w:sz w:val="28"/>
          <w:szCs w:val="28"/>
        </w:rPr>
        <w:t>обственный капитал;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Х4 –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84ADF">
        <w:rPr>
          <w:rFonts w:ascii="Times New Roman" w:hAnsi="Times New Roman" w:cs="Times New Roman"/>
          <w:sz w:val="28"/>
          <w:szCs w:val="28"/>
        </w:rPr>
        <w:t>енежный поток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D84ADF">
        <w:rPr>
          <w:rFonts w:ascii="Times New Roman" w:hAnsi="Times New Roman" w:cs="Times New Roman"/>
          <w:sz w:val="28"/>
          <w:szCs w:val="28"/>
        </w:rPr>
        <w:t>олгосрочные и краткосрочные обязательства;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Х5 –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84ADF">
        <w:rPr>
          <w:rFonts w:ascii="Times New Roman" w:hAnsi="Times New Roman" w:cs="Times New Roman"/>
          <w:sz w:val="28"/>
          <w:szCs w:val="28"/>
        </w:rPr>
        <w:t>олгосрочные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D84ADF">
        <w:rPr>
          <w:rFonts w:ascii="Times New Roman" w:hAnsi="Times New Roman" w:cs="Times New Roman"/>
          <w:sz w:val="28"/>
          <w:szCs w:val="28"/>
        </w:rPr>
        <w:t>аланс;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Х6 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84ADF">
        <w:rPr>
          <w:rFonts w:ascii="Times New Roman" w:hAnsi="Times New Roman" w:cs="Times New Roman"/>
          <w:sz w:val="28"/>
          <w:szCs w:val="28"/>
        </w:rPr>
        <w:t>раткосрочные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84ADF">
        <w:rPr>
          <w:rFonts w:ascii="Times New Roman" w:hAnsi="Times New Roman" w:cs="Times New Roman"/>
          <w:sz w:val="28"/>
          <w:szCs w:val="28"/>
        </w:rPr>
        <w:t>овокупные активы;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Х7 – </w:t>
      </w:r>
      <w:proofErr w:type="spellStart"/>
      <w:r w:rsidRPr="00D84ADF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4ADF">
        <w:rPr>
          <w:rFonts w:ascii="Times New Roman" w:hAnsi="Times New Roman" w:cs="Times New Roman"/>
          <w:sz w:val="28"/>
          <w:szCs w:val="28"/>
        </w:rPr>
        <w:t xml:space="preserve"> (материальные активы);</w:t>
      </w:r>
    </w:p>
    <w:p w:rsidR="00C164D3" w:rsidRPr="00D84ADF" w:rsidRDefault="00C164D3" w:rsidP="00C164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Х8 –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84ADF">
        <w:rPr>
          <w:rFonts w:ascii="Times New Roman" w:hAnsi="Times New Roman" w:cs="Times New Roman"/>
          <w:sz w:val="28"/>
          <w:szCs w:val="28"/>
        </w:rPr>
        <w:t>боротный капитал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84ADF">
        <w:rPr>
          <w:rFonts w:ascii="Times New Roman" w:hAnsi="Times New Roman" w:cs="Times New Roman"/>
          <w:sz w:val="28"/>
          <w:szCs w:val="28"/>
        </w:rPr>
        <w:t>олгосрочные и краткосрочные обязательства;</w:t>
      </w:r>
    </w:p>
    <w:p w:rsidR="00D84ADF" w:rsidRDefault="00C164D3" w:rsidP="00D84A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ADF">
        <w:rPr>
          <w:rFonts w:ascii="Times New Roman" w:hAnsi="Times New Roman" w:cs="Times New Roman"/>
          <w:sz w:val="28"/>
          <w:szCs w:val="28"/>
        </w:rPr>
        <w:t xml:space="preserve">Х9 – </w:t>
      </w:r>
      <w:proofErr w:type="spellStart"/>
      <w:r w:rsidRPr="00D84ADF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4ADF">
        <w:rPr>
          <w:rFonts w:ascii="Times New Roman" w:hAnsi="Times New Roman" w:cs="Times New Roman"/>
          <w:sz w:val="28"/>
          <w:szCs w:val="28"/>
        </w:rPr>
        <w:t xml:space="preserve"> (прибыль до налогообложения + проценты к уплате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ADF">
        <w:rPr>
          <w:rFonts w:ascii="Times New Roman" w:hAnsi="Times New Roman" w:cs="Times New Roman"/>
          <w:sz w:val="28"/>
          <w:szCs w:val="28"/>
        </w:rPr>
        <w:t>выплаченные проценты).</w:t>
      </w:r>
    </w:p>
    <w:p w:rsidR="004E701B" w:rsidRPr="004E701B" w:rsidRDefault="004E701B" w:rsidP="00D84AD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43C">
        <w:rPr>
          <w:rFonts w:ascii="Times New Roman" w:hAnsi="Times New Roman" w:cs="Times New Roman"/>
          <w:b/>
          <w:highlight w:val="yellow"/>
        </w:rPr>
        <w:t>Если Прибыль до уплаты налогов и Собственный капитал имеют отрицательн</w:t>
      </w:r>
      <w:r w:rsidR="004D043C" w:rsidRPr="004D043C">
        <w:rPr>
          <w:rFonts w:ascii="Times New Roman" w:hAnsi="Times New Roman" w:cs="Times New Roman"/>
          <w:b/>
          <w:highlight w:val="yellow"/>
        </w:rPr>
        <w:t>ы</w:t>
      </w:r>
      <w:r w:rsidRPr="004D043C">
        <w:rPr>
          <w:rFonts w:ascii="Times New Roman" w:hAnsi="Times New Roman" w:cs="Times New Roman"/>
          <w:b/>
          <w:highlight w:val="yellow"/>
        </w:rPr>
        <w:t>е значени</w:t>
      </w:r>
      <w:r w:rsidR="00FA1FD7">
        <w:rPr>
          <w:rFonts w:ascii="Times New Roman" w:hAnsi="Times New Roman" w:cs="Times New Roman"/>
          <w:b/>
          <w:highlight w:val="yellow"/>
        </w:rPr>
        <w:t>я</w:t>
      </w:r>
      <w:r w:rsidRPr="004D043C">
        <w:rPr>
          <w:rFonts w:ascii="Times New Roman" w:hAnsi="Times New Roman" w:cs="Times New Roman"/>
          <w:b/>
          <w:highlight w:val="yellow"/>
        </w:rPr>
        <w:t xml:space="preserve">, </w:t>
      </w:r>
      <w:r w:rsidR="00FA1FD7">
        <w:rPr>
          <w:rFonts w:ascii="Times New Roman" w:hAnsi="Times New Roman" w:cs="Times New Roman"/>
          <w:b/>
          <w:highlight w:val="yellow"/>
        </w:rPr>
        <w:t xml:space="preserve">              </w:t>
      </w:r>
      <w:r w:rsidRPr="004D043C">
        <w:rPr>
          <w:rFonts w:ascii="Times New Roman" w:hAnsi="Times New Roman" w:cs="Times New Roman"/>
          <w:b/>
          <w:highlight w:val="yellow"/>
        </w:rPr>
        <w:t xml:space="preserve">то Z </w:t>
      </w:r>
      <w:r w:rsidR="004D043C" w:rsidRPr="004D043C">
        <w:rPr>
          <w:rFonts w:ascii="Times New Roman" w:hAnsi="Times New Roman" w:cs="Times New Roman"/>
          <w:b/>
          <w:highlight w:val="yellow"/>
        </w:rPr>
        <w:t>=</w:t>
      </w:r>
      <w:r w:rsidRPr="004D043C">
        <w:rPr>
          <w:rFonts w:ascii="Times New Roman" w:hAnsi="Times New Roman" w:cs="Times New Roman"/>
          <w:b/>
          <w:highlight w:val="yellow"/>
        </w:rPr>
        <w:t xml:space="preserve"> 0.</w:t>
      </w:r>
      <w:r w:rsidR="004D043C" w:rsidRPr="004D043C">
        <w:rPr>
          <w:rFonts w:ascii="Times New Roman" w:hAnsi="Times New Roman" w:cs="Times New Roman"/>
          <w:b/>
          <w:highlight w:val="yellow"/>
        </w:rPr>
        <w:t xml:space="preserve"> Компания получает 0 баллов.</w:t>
      </w:r>
    </w:p>
    <w:sectPr w:rsidR="004E701B" w:rsidRPr="004E701B" w:rsidSect="00F01826">
      <w:foot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F8A" w:rsidRDefault="00806F8A" w:rsidP="00F25BED">
      <w:pPr>
        <w:spacing w:after="0" w:line="240" w:lineRule="auto"/>
      </w:pPr>
      <w:r>
        <w:separator/>
      </w:r>
    </w:p>
  </w:endnote>
  <w:endnote w:type="continuationSeparator" w:id="0">
    <w:p w:rsidR="00806F8A" w:rsidRDefault="00806F8A" w:rsidP="00F2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4603544"/>
      <w:docPartObj>
        <w:docPartGallery w:val="Page Numbers (Bottom of Page)"/>
        <w:docPartUnique/>
      </w:docPartObj>
    </w:sdtPr>
    <w:sdtEndPr/>
    <w:sdtContent>
      <w:p w:rsidR="00F25BED" w:rsidRDefault="00F25BE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25BED" w:rsidRDefault="00F25BE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F8A" w:rsidRDefault="00806F8A" w:rsidP="00F25BED">
      <w:pPr>
        <w:spacing w:after="0" w:line="240" w:lineRule="auto"/>
      </w:pPr>
      <w:r>
        <w:separator/>
      </w:r>
    </w:p>
  </w:footnote>
  <w:footnote w:type="continuationSeparator" w:id="0">
    <w:p w:rsidR="00806F8A" w:rsidRDefault="00806F8A" w:rsidP="00F2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21D51"/>
    <w:multiLevelType w:val="hybridMultilevel"/>
    <w:tmpl w:val="562686EC"/>
    <w:lvl w:ilvl="0" w:tplc="2A58D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7A7B6B"/>
    <w:multiLevelType w:val="hybridMultilevel"/>
    <w:tmpl w:val="390A804A"/>
    <w:lvl w:ilvl="0" w:tplc="4F443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666992"/>
    <w:multiLevelType w:val="hybridMultilevel"/>
    <w:tmpl w:val="65F4A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274"/>
    <w:rsid w:val="00017F72"/>
    <w:rsid w:val="00027EA5"/>
    <w:rsid w:val="00030FBD"/>
    <w:rsid w:val="000515CB"/>
    <w:rsid w:val="0005460D"/>
    <w:rsid w:val="00060567"/>
    <w:rsid w:val="00067D6C"/>
    <w:rsid w:val="00075E04"/>
    <w:rsid w:val="00080FB8"/>
    <w:rsid w:val="000876FC"/>
    <w:rsid w:val="000A0EFA"/>
    <w:rsid w:val="000B5F75"/>
    <w:rsid w:val="000C4BF0"/>
    <w:rsid w:val="000E34E4"/>
    <w:rsid w:val="00106E62"/>
    <w:rsid w:val="00123E18"/>
    <w:rsid w:val="00124E7D"/>
    <w:rsid w:val="00136941"/>
    <w:rsid w:val="0014522A"/>
    <w:rsid w:val="00155B93"/>
    <w:rsid w:val="00161E22"/>
    <w:rsid w:val="001A286F"/>
    <w:rsid w:val="001C7274"/>
    <w:rsid w:val="001C7FE3"/>
    <w:rsid w:val="001E3B36"/>
    <w:rsid w:val="001E3E25"/>
    <w:rsid w:val="001F10CD"/>
    <w:rsid w:val="001F6F03"/>
    <w:rsid w:val="002159AF"/>
    <w:rsid w:val="00254420"/>
    <w:rsid w:val="00254F05"/>
    <w:rsid w:val="0025607A"/>
    <w:rsid w:val="0026309D"/>
    <w:rsid w:val="002641D2"/>
    <w:rsid w:val="002F5AA4"/>
    <w:rsid w:val="00320F18"/>
    <w:rsid w:val="00357D5B"/>
    <w:rsid w:val="00362796"/>
    <w:rsid w:val="003670A1"/>
    <w:rsid w:val="0038344A"/>
    <w:rsid w:val="003A102C"/>
    <w:rsid w:val="003B71F1"/>
    <w:rsid w:val="003E48E4"/>
    <w:rsid w:val="00405B2C"/>
    <w:rsid w:val="00407297"/>
    <w:rsid w:val="004D043C"/>
    <w:rsid w:val="004E701B"/>
    <w:rsid w:val="004F76DC"/>
    <w:rsid w:val="00500392"/>
    <w:rsid w:val="00525DD0"/>
    <w:rsid w:val="00526BFE"/>
    <w:rsid w:val="00563D84"/>
    <w:rsid w:val="005859A1"/>
    <w:rsid w:val="005D70C3"/>
    <w:rsid w:val="00600396"/>
    <w:rsid w:val="00651741"/>
    <w:rsid w:val="00667FEA"/>
    <w:rsid w:val="0069196B"/>
    <w:rsid w:val="006A3E2C"/>
    <w:rsid w:val="006E4C85"/>
    <w:rsid w:val="006F7E74"/>
    <w:rsid w:val="00722071"/>
    <w:rsid w:val="00723D7D"/>
    <w:rsid w:val="00731EEB"/>
    <w:rsid w:val="00787249"/>
    <w:rsid w:val="00791B7C"/>
    <w:rsid w:val="007A0452"/>
    <w:rsid w:val="007A0918"/>
    <w:rsid w:val="007A41B9"/>
    <w:rsid w:val="007B0D11"/>
    <w:rsid w:val="007F6CF3"/>
    <w:rsid w:val="00806F8A"/>
    <w:rsid w:val="00835783"/>
    <w:rsid w:val="00851BA0"/>
    <w:rsid w:val="0085397F"/>
    <w:rsid w:val="00874BF1"/>
    <w:rsid w:val="008A46E1"/>
    <w:rsid w:val="008A7DD3"/>
    <w:rsid w:val="008B5A73"/>
    <w:rsid w:val="00925DBE"/>
    <w:rsid w:val="00930D89"/>
    <w:rsid w:val="009543C8"/>
    <w:rsid w:val="00982488"/>
    <w:rsid w:val="0099432F"/>
    <w:rsid w:val="009A31A4"/>
    <w:rsid w:val="009E3BAD"/>
    <w:rsid w:val="009E7BD1"/>
    <w:rsid w:val="00A04708"/>
    <w:rsid w:val="00A06014"/>
    <w:rsid w:val="00A118E3"/>
    <w:rsid w:val="00A24DB1"/>
    <w:rsid w:val="00A50E10"/>
    <w:rsid w:val="00A6663D"/>
    <w:rsid w:val="00A70AE9"/>
    <w:rsid w:val="00A84F94"/>
    <w:rsid w:val="00A8667B"/>
    <w:rsid w:val="00B0144E"/>
    <w:rsid w:val="00B15104"/>
    <w:rsid w:val="00B23BF4"/>
    <w:rsid w:val="00B27154"/>
    <w:rsid w:val="00B82E85"/>
    <w:rsid w:val="00B9476B"/>
    <w:rsid w:val="00BA692E"/>
    <w:rsid w:val="00BB0F7A"/>
    <w:rsid w:val="00BB4E42"/>
    <w:rsid w:val="00BC3257"/>
    <w:rsid w:val="00BE2A09"/>
    <w:rsid w:val="00C164D3"/>
    <w:rsid w:val="00C32E4E"/>
    <w:rsid w:val="00D031DE"/>
    <w:rsid w:val="00D34634"/>
    <w:rsid w:val="00D54B17"/>
    <w:rsid w:val="00D74B71"/>
    <w:rsid w:val="00D7651B"/>
    <w:rsid w:val="00D84ADF"/>
    <w:rsid w:val="00DC0A38"/>
    <w:rsid w:val="00E22F1E"/>
    <w:rsid w:val="00E2538E"/>
    <w:rsid w:val="00E43484"/>
    <w:rsid w:val="00E60A98"/>
    <w:rsid w:val="00EA16FC"/>
    <w:rsid w:val="00ED0DE7"/>
    <w:rsid w:val="00EF3E82"/>
    <w:rsid w:val="00F01826"/>
    <w:rsid w:val="00F25BED"/>
    <w:rsid w:val="00F714CB"/>
    <w:rsid w:val="00FA1FD7"/>
    <w:rsid w:val="00FA761D"/>
    <w:rsid w:val="00FD01B0"/>
    <w:rsid w:val="00FF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F83BE-60EB-4B20-8572-542DCF9E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1E2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61E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8E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2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5BED"/>
  </w:style>
  <w:style w:type="paragraph" w:styleId="a9">
    <w:name w:val="footer"/>
    <w:basedOn w:val="a"/>
    <w:link w:val="aa"/>
    <w:uiPriority w:val="99"/>
    <w:unhideWhenUsed/>
    <w:rsid w:val="00F25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5BED"/>
  </w:style>
  <w:style w:type="table" w:styleId="ab">
    <w:name w:val="Table Grid"/>
    <w:basedOn w:val="a1"/>
    <w:uiPriority w:val="39"/>
    <w:rsid w:val="00874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A0EFA"/>
    <w:pPr>
      <w:ind w:left="720"/>
      <w:contextualSpacing/>
    </w:pPr>
  </w:style>
  <w:style w:type="character" w:customStyle="1" w:styleId="fontstyle35">
    <w:name w:val="fontstyle35"/>
    <w:rsid w:val="004E7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.nalog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ankrot.fedres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1565</Words>
  <Characters>8922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Transneft</Company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 Дан Валерьевич</dc:creator>
  <cp:keywords/>
  <dc:description/>
  <cp:lastModifiedBy>Саргин Дмитрий Вячеславович</cp:lastModifiedBy>
  <cp:revision>2</cp:revision>
  <cp:lastPrinted>2022-06-14T06:20:00Z</cp:lastPrinted>
  <dcterms:created xsi:type="dcterms:W3CDTF">2023-08-22T07:19:00Z</dcterms:created>
  <dcterms:modified xsi:type="dcterms:W3CDTF">2023-08-22T07:19:00Z</dcterms:modified>
</cp:coreProperties>
</file>