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25" w:rsidRPr="00BC087F" w:rsidRDefault="002D1D25" w:rsidP="002D1D25">
      <w:pPr>
        <w:spacing w:after="0"/>
        <w:ind w:right="138"/>
        <w:jc w:val="right"/>
        <w:rPr>
          <w:rFonts w:ascii="Franklin Gothic Book" w:hAnsi="Franklin Gothic Book"/>
          <w:sz w:val="20"/>
          <w:szCs w:val="20"/>
        </w:rPr>
      </w:pPr>
    </w:p>
    <w:p w:rsidR="002D1D25" w:rsidRPr="00BC087F" w:rsidRDefault="002D1D25" w:rsidP="002D1D25">
      <w:pPr>
        <w:spacing w:after="0"/>
        <w:ind w:left="9498" w:right="138" w:hanging="2118"/>
        <w:jc w:val="right"/>
        <w:rPr>
          <w:rFonts w:ascii="Franklin Gothic Book" w:hAnsi="Franklin Gothic Book"/>
          <w:b/>
          <w:sz w:val="20"/>
          <w:szCs w:val="20"/>
        </w:rPr>
      </w:pPr>
      <w:r w:rsidRPr="00BC087F">
        <w:rPr>
          <w:rFonts w:ascii="Franklin Gothic Book" w:hAnsi="Franklin Gothic Book"/>
          <w:b/>
          <w:sz w:val="20"/>
          <w:szCs w:val="20"/>
        </w:rPr>
        <w:t xml:space="preserve">Приложение </w:t>
      </w:r>
      <w:r w:rsidRPr="00BC087F"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>№ 6</w:t>
      </w:r>
    </w:p>
    <w:p w:rsidR="002D1D25" w:rsidRPr="00BC087F" w:rsidRDefault="002D1D25" w:rsidP="002D1D25">
      <w:pPr>
        <w:spacing w:after="0"/>
        <w:ind w:left="11" w:right="141" w:firstLine="709"/>
        <w:jc w:val="right"/>
        <w:rPr>
          <w:rFonts w:ascii="Franklin Gothic Book" w:hAnsi="Franklin Gothic Book"/>
          <w:color w:val="000000"/>
          <w:sz w:val="20"/>
          <w:szCs w:val="20"/>
        </w:rPr>
      </w:pPr>
      <w:r w:rsidRPr="00BC087F">
        <w:rPr>
          <w:rFonts w:ascii="Franklin Gothic Book" w:hAnsi="Franklin Gothic Book"/>
          <w:color w:val="000000"/>
          <w:sz w:val="20"/>
          <w:szCs w:val="20"/>
        </w:rPr>
        <w:t>к Договору от «__» __________ 20__ г. № _____________________</w:t>
      </w:r>
    </w:p>
    <w:p w:rsidR="002D1D25" w:rsidRPr="00BC087F" w:rsidRDefault="002D1D25" w:rsidP="002D1D25">
      <w:pPr>
        <w:spacing w:before="120" w:after="120" w:line="240" w:lineRule="auto"/>
        <w:ind w:left="12" w:firstLine="708"/>
        <w:jc w:val="center"/>
        <w:rPr>
          <w:rFonts w:ascii="Franklin Gothic Book" w:hAnsi="Franklin Gothic Book"/>
          <w:b/>
          <w:sz w:val="24"/>
          <w:szCs w:val="24"/>
        </w:rPr>
      </w:pPr>
    </w:p>
    <w:p w:rsidR="002D1D25" w:rsidRPr="00BC087F" w:rsidRDefault="002D1D25" w:rsidP="002D1D25">
      <w:pPr>
        <w:spacing w:before="120" w:after="120" w:line="240" w:lineRule="auto"/>
        <w:ind w:left="12" w:firstLine="708"/>
        <w:jc w:val="center"/>
        <w:rPr>
          <w:rFonts w:ascii="Franklin Gothic Book" w:hAnsi="Franklin Gothic Book"/>
          <w:b/>
          <w:sz w:val="24"/>
          <w:szCs w:val="24"/>
        </w:rPr>
      </w:pPr>
      <w:r w:rsidRPr="00BC087F">
        <w:rPr>
          <w:rFonts w:ascii="Franklin Gothic Book" w:hAnsi="Franklin Gothic Book"/>
          <w:b/>
          <w:sz w:val="24"/>
          <w:szCs w:val="24"/>
        </w:rPr>
        <w:t>Перечень нарушений</w:t>
      </w:r>
    </w:p>
    <w:p w:rsidR="002D1D25" w:rsidRPr="00AC2274" w:rsidRDefault="002D1D25" w:rsidP="002D1D25">
      <w:pPr>
        <w:spacing w:before="120" w:after="120" w:line="240" w:lineRule="auto"/>
        <w:ind w:left="12" w:firstLine="708"/>
        <w:jc w:val="center"/>
        <w:rPr>
          <w:rFonts w:ascii="Franklin Gothic Book" w:hAnsi="Franklin Gothic Book"/>
          <w:sz w:val="24"/>
          <w:szCs w:val="24"/>
        </w:rPr>
      </w:pPr>
      <w:r w:rsidRPr="00AC2274">
        <w:rPr>
          <w:rFonts w:ascii="Franklin Gothic Book" w:hAnsi="Franklin Gothic Book"/>
          <w:sz w:val="24"/>
          <w:szCs w:val="24"/>
        </w:rPr>
        <w:t>требований ИБ при работе на объектах Заказчика</w:t>
      </w:r>
    </w:p>
    <w:tbl>
      <w:tblPr>
        <w:tblStyle w:val="a6"/>
        <w:tblW w:w="0" w:type="auto"/>
        <w:tblInd w:w="12" w:type="dxa"/>
        <w:tblLook w:val="04A0" w:firstRow="1" w:lastRow="0" w:firstColumn="1" w:lastColumn="0" w:noHBand="0" w:noVBand="1"/>
      </w:tblPr>
      <w:tblGrid>
        <w:gridCol w:w="692"/>
        <w:gridCol w:w="8924"/>
      </w:tblGrid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spacing w:before="120" w:after="24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  <w:sz w:val="24"/>
                <w:szCs w:val="24"/>
              </w:rPr>
              <w:t>№</w:t>
            </w:r>
          </w:p>
        </w:tc>
        <w:tc>
          <w:tcPr>
            <w:tcW w:w="9039" w:type="dxa"/>
          </w:tcPr>
          <w:p w:rsidR="002D1D25" w:rsidRPr="00BC087F" w:rsidRDefault="002D1D25" w:rsidP="00F677CA">
            <w:pPr>
              <w:spacing w:before="120" w:after="24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  <w:sz w:val="24"/>
                <w:szCs w:val="24"/>
              </w:rPr>
              <w:t>Описание нарушения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1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Передача информации, составляющей коммерческую тайну, либо иных конфиденциальных сведений Заказчика по незащищенным каналам передачи данных и через сеть «Интернет» способом, отличным от согласованного с Заказчиком.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2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Отсутствие ограничительного грифа на документах (проектах документов), разрабатываемых Исполнителем в рамках исполнения настоящего договора/соглашения, как на бумажных, так и машинных носителях информации в случае наличия в документе (проекте документа), сведений, составляющих коммерческую тайну Заказчика, либо иных конфиденциальных сведений.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3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Несанкционированное Заказчиком копирование и (или) модификация и (или) уничтожение (удаление) информации Заказчика.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4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Внесение пароля привилегированной (технологической) учетной записи в открытом виде в программное обеспечение, а также в настройки программного обеспечения и/или оборудования Заказчика.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5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Присвоение учетной записи пустого пароля или пароля, не соответствующего требованиям парольной политики Заказчика , а также сохранение пароля по умолчанию, заданного производителем программного обеспечения и/или оборудования после подключения (установки) его в ЛВС Заказчик</w:t>
            </w:r>
            <w:bookmarkStart w:id="0" w:name="_GoBack"/>
            <w:bookmarkEnd w:id="0"/>
            <w:r w:rsidRPr="00BC087F">
              <w:rPr>
                <w:rFonts w:ascii="Franklin Gothic Book" w:hAnsi="Franklin Gothic Book"/>
              </w:rPr>
              <w:t>а.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6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Запись, хранение и/или использование при работе на АРМ  ЛВС Заказчика любого дополнительного программного обеспечения (ПО), без согласования с подразделениями ИТ и ИБ Заказчика.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7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Подключение к АРМ (серверу, сетевому и прочему оборудованию) или к ЛВС Заказчика любого оборудования, без письменного согласования с подразделениями ИТ и ИБ Заказчика.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8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Загрузка АРМ (сервера, сетевого и прочего оборудования) с внешних машинных носителей информации* (CD/DVD, USB-накопителя или других).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9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Несанкционированное изменение программного обеспечения, а также настроек программного обеспечения и/или оборудования Заказчика, в том числе создание механизма для несанкционированного отключения и/или обхода средств защиты и контроля.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10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Вскрытие АРМ (сервера, сетевого и прочего оборудования) Заказчика, внесение изменений в их конфигурацию*.</w:t>
            </w:r>
          </w:p>
        </w:tc>
      </w:tr>
      <w:tr w:rsidR="002D1D25" w:rsidRPr="002D1D25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11</w:t>
            </w:r>
          </w:p>
        </w:tc>
        <w:tc>
          <w:tcPr>
            <w:tcW w:w="9039" w:type="dxa"/>
          </w:tcPr>
          <w:p w:rsidR="002D1D25" w:rsidRPr="002D1D2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Отключение антивирусного ПО или иных средств обеспечения безопасности информации*.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12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Вирусное заражение автоматизированных рабочих мест (серверов, сетевого и прочего оборудования) Заказчика вследствие несанкционированного отключения (изменения настроек) антивирусного ПО.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C087F">
              <w:rPr>
                <w:rFonts w:ascii="Franklin Gothic Book" w:hAnsi="Franklin Gothic Book"/>
              </w:rPr>
              <w:t>13</w:t>
            </w:r>
          </w:p>
        </w:tc>
        <w:tc>
          <w:tcPr>
            <w:tcW w:w="9039" w:type="dxa"/>
          </w:tcPr>
          <w:p w:rsidR="002D1D25" w:rsidRPr="003A5865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Получение</w:t>
            </w:r>
            <w:r w:rsidRPr="003A5865">
              <w:rPr>
                <w:rFonts w:ascii="Franklin Gothic Book" w:hAnsi="Franklin Gothic Book"/>
              </w:rPr>
              <w:t xml:space="preserve"> несанкционированного доступа к информационным ресурсам Заказчика, в том числе:</w:t>
            </w:r>
          </w:p>
          <w:p w:rsidR="002D1D25" w:rsidRPr="003A5865" w:rsidRDefault="002D1D25" w:rsidP="002D1D25">
            <w:pPr>
              <w:numPr>
                <w:ilvl w:val="0"/>
                <w:numId w:val="1"/>
              </w:numPr>
              <w:spacing w:before="40" w:after="0" w:line="240" w:lineRule="auto"/>
              <w:ind w:left="284" w:hanging="284"/>
              <w:jc w:val="both"/>
              <w:rPr>
                <w:rFonts w:ascii="Franklin Gothic Book" w:hAnsi="Franklin Gothic Book"/>
              </w:rPr>
            </w:pPr>
            <w:r w:rsidRPr="003A5865">
              <w:rPr>
                <w:rFonts w:ascii="Franklin Gothic Book" w:hAnsi="Franklin Gothic Book"/>
              </w:rPr>
              <w:lastRenderedPageBreak/>
              <w:t xml:space="preserve">предоставление </w:t>
            </w:r>
            <w:r>
              <w:rPr>
                <w:rFonts w:ascii="Franklin Gothic Book" w:hAnsi="Franklin Gothic Book"/>
              </w:rPr>
              <w:t>своих</w:t>
            </w:r>
            <w:r w:rsidRPr="003A5865">
              <w:rPr>
                <w:rFonts w:ascii="Franklin Gothic Book" w:hAnsi="Franklin Gothic Book"/>
              </w:rPr>
              <w:t xml:space="preserve"> учетных записей</w:t>
            </w:r>
            <w:r>
              <w:rPr>
                <w:rFonts w:ascii="Franklin Gothic Book" w:hAnsi="Franklin Gothic Book"/>
              </w:rPr>
              <w:t xml:space="preserve"> </w:t>
            </w:r>
            <w:r w:rsidRPr="003A5865">
              <w:rPr>
                <w:rFonts w:ascii="Franklin Gothic Book" w:hAnsi="Franklin Gothic Book"/>
              </w:rPr>
              <w:t>для работы с информационными ресурсами Заказчика (в том числе пароля и/или ключевой информации) лицам</w:t>
            </w:r>
            <w:r>
              <w:rPr>
                <w:rFonts w:ascii="Franklin Gothic Book" w:hAnsi="Franklin Gothic Book"/>
              </w:rPr>
              <w:t>,</w:t>
            </w:r>
            <w:r w:rsidRPr="003A5865">
              <w:rPr>
                <w:rFonts w:ascii="Franklin Gothic Book" w:hAnsi="Franklin Gothic Book"/>
              </w:rPr>
              <w:t xml:space="preserve"> неуполномоченным Заказчиком,</w:t>
            </w:r>
          </w:p>
          <w:p w:rsidR="002D1D25" w:rsidRDefault="002D1D25" w:rsidP="002D1D25">
            <w:pPr>
              <w:numPr>
                <w:ilvl w:val="0"/>
                <w:numId w:val="1"/>
              </w:numPr>
              <w:spacing w:before="40" w:after="0" w:line="240" w:lineRule="auto"/>
              <w:ind w:left="284" w:hanging="284"/>
              <w:jc w:val="both"/>
              <w:rPr>
                <w:rFonts w:ascii="Franklin Gothic Book" w:hAnsi="Franklin Gothic Book"/>
              </w:rPr>
            </w:pPr>
            <w:r w:rsidRPr="003A5865">
              <w:rPr>
                <w:rFonts w:ascii="Franklin Gothic Book" w:hAnsi="Franklin Gothic Book"/>
              </w:rPr>
              <w:t xml:space="preserve">использование </w:t>
            </w:r>
            <w:r>
              <w:rPr>
                <w:rFonts w:ascii="Franklin Gothic Book" w:hAnsi="Franklin Gothic Book"/>
              </w:rPr>
              <w:t>работниками</w:t>
            </w:r>
            <w:r w:rsidRPr="003A5865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>Исполнителя, Соисполнителей</w:t>
            </w:r>
            <w:r w:rsidRPr="003A5865">
              <w:rPr>
                <w:rFonts w:ascii="Franklin Gothic Book" w:hAnsi="Franklin Gothic Book"/>
              </w:rPr>
              <w:t xml:space="preserve"> для</w:t>
            </w:r>
            <w:r>
              <w:rPr>
                <w:rFonts w:ascii="Franklin Gothic Book" w:hAnsi="Franklin Gothic Book"/>
              </w:rPr>
              <w:t xml:space="preserve"> организации</w:t>
            </w:r>
            <w:r w:rsidRPr="003A5865">
              <w:rPr>
                <w:rFonts w:ascii="Franklin Gothic Book" w:hAnsi="Franklin Gothic Book"/>
              </w:rPr>
              <w:t xml:space="preserve"> работы с информационными ресурсами Заказчика чужих учетных записей (в том числе па</w:t>
            </w:r>
            <w:r>
              <w:rPr>
                <w:rFonts w:ascii="Franklin Gothic Book" w:hAnsi="Franklin Gothic Book"/>
              </w:rPr>
              <w:t>роля и/или ключевой информации);</w:t>
            </w:r>
          </w:p>
          <w:p w:rsidR="002D1D25" w:rsidRPr="00BC087F" w:rsidRDefault="002D1D25" w:rsidP="00F677CA">
            <w:pPr>
              <w:spacing w:before="60" w:after="6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</w:rPr>
              <w:t>успешная, либо безуспешные попытки подбора пароля чужой учетной записи</w:t>
            </w:r>
            <w:r w:rsidRPr="00F77C24">
              <w:rPr>
                <w:rFonts w:ascii="Franklin Gothic Book" w:hAnsi="Franklin Gothic Book"/>
              </w:rPr>
              <w:t>*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lastRenderedPageBreak/>
              <w:t>14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Использование недокументированных свойств и ошибок в программном обеспечении или в настройках средств защиты Заказчика, которые могут привести к нарушению их штатной работы, повышению полномочий пользователя или несанкционированному доступу к данным.*</w:t>
            </w:r>
          </w:p>
        </w:tc>
      </w:tr>
      <w:tr w:rsidR="002D1D25" w:rsidRPr="00BC087F" w:rsidTr="00F677CA">
        <w:tc>
          <w:tcPr>
            <w:tcW w:w="696" w:type="dxa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15</w:t>
            </w:r>
          </w:p>
        </w:tc>
        <w:tc>
          <w:tcPr>
            <w:tcW w:w="9039" w:type="dxa"/>
          </w:tcPr>
          <w:p w:rsidR="002D1D25" w:rsidRPr="00BC087F" w:rsidRDefault="002D1D25" w:rsidP="002D1D25">
            <w:pPr>
              <w:spacing w:before="60" w:after="60" w:line="240" w:lineRule="auto"/>
              <w:jc w:val="both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Использование программного обеспечения и/или оборудования Заказчика с целью извлечения Исполнителем (Соисполнителем) и/или их работниками дохода, не связанного с выполнением договора между Заказчиком и Исполнителем (в том числе для создания (</w:t>
            </w:r>
            <w:proofErr w:type="spellStart"/>
            <w:r w:rsidRPr="00BC087F">
              <w:rPr>
                <w:rFonts w:ascii="Franklin Gothic Book" w:hAnsi="Franklin Gothic Book"/>
              </w:rPr>
              <w:t>майнинга</w:t>
            </w:r>
            <w:proofErr w:type="spellEnd"/>
            <w:r w:rsidRPr="00BC087F">
              <w:rPr>
                <w:rFonts w:ascii="Franklin Gothic Book" w:hAnsi="Franklin Gothic Book"/>
              </w:rPr>
              <w:t xml:space="preserve">) новых блоков </w:t>
            </w:r>
            <w:proofErr w:type="spellStart"/>
            <w:r w:rsidRPr="00BC087F">
              <w:rPr>
                <w:rFonts w:ascii="Franklin Gothic Book" w:hAnsi="Franklin Gothic Book"/>
              </w:rPr>
              <w:t>криптовалют</w:t>
            </w:r>
            <w:proofErr w:type="spellEnd"/>
            <w:r w:rsidRPr="00BC087F">
              <w:rPr>
                <w:rFonts w:ascii="Franklin Gothic Book" w:hAnsi="Franklin Gothic Book"/>
              </w:rPr>
              <w:t>).</w:t>
            </w:r>
          </w:p>
        </w:tc>
      </w:tr>
      <w:tr w:rsidR="002D1D25" w:rsidRPr="00BC087F" w:rsidTr="00F677CA">
        <w:tc>
          <w:tcPr>
            <w:tcW w:w="696" w:type="dxa"/>
            <w:shd w:val="clear" w:color="auto" w:fill="auto"/>
          </w:tcPr>
          <w:p w:rsidR="002D1D25" w:rsidRPr="00BC087F" w:rsidRDefault="002D1D25" w:rsidP="00F677CA">
            <w:pPr>
              <w:jc w:val="center"/>
              <w:rPr>
                <w:rFonts w:ascii="Franklin Gothic Book" w:hAnsi="Franklin Gothic Book"/>
              </w:rPr>
            </w:pPr>
            <w:r w:rsidRPr="00BC087F">
              <w:rPr>
                <w:rFonts w:ascii="Franklin Gothic Book" w:hAnsi="Franklin Gothic Book"/>
              </w:rPr>
              <w:t>16</w:t>
            </w:r>
          </w:p>
        </w:tc>
        <w:tc>
          <w:tcPr>
            <w:tcW w:w="9039" w:type="dxa"/>
            <w:shd w:val="clear" w:color="auto" w:fill="auto"/>
          </w:tcPr>
          <w:p w:rsidR="002D1D25" w:rsidRPr="005A5C56" w:rsidRDefault="002D1D25" w:rsidP="002D1D25">
            <w:pPr>
              <w:spacing w:before="60" w:after="0" w:line="240" w:lineRule="auto"/>
              <w:jc w:val="both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Действия Исполнителя</w:t>
            </w:r>
            <w:r w:rsidRPr="005A5C56">
              <w:rPr>
                <w:rFonts w:ascii="Franklin Gothic Book" w:hAnsi="Franklin Gothic Book"/>
                <w:bCs/>
              </w:rPr>
              <w:t xml:space="preserve"> в сети Интернет</w:t>
            </w:r>
            <w:r>
              <w:rPr>
                <w:rFonts w:ascii="Franklin Gothic Book" w:hAnsi="Franklin Gothic Book"/>
                <w:bCs/>
              </w:rPr>
              <w:t>,</w:t>
            </w:r>
            <w:r w:rsidRPr="005A5C56">
              <w:rPr>
                <w:rFonts w:ascii="Franklin Gothic Book" w:hAnsi="Franklin Gothic Book"/>
                <w:bCs/>
              </w:rPr>
              <w:t xml:space="preserve"> совершенные с использованием ИТ-инфраструктуры</w:t>
            </w:r>
            <w:r>
              <w:rPr>
                <w:rFonts w:ascii="Franklin Gothic Book" w:hAnsi="Franklin Gothic Book"/>
                <w:bCs/>
              </w:rPr>
              <w:t xml:space="preserve"> </w:t>
            </w:r>
            <w:r w:rsidRPr="005A5C56">
              <w:rPr>
                <w:rFonts w:ascii="Franklin Gothic Book" w:hAnsi="Franklin Gothic Book"/>
                <w:bCs/>
              </w:rPr>
              <w:t>Заказчика</w:t>
            </w:r>
            <w:r>
              <w:rPr>
                <w:rFonts w:ascii="Franklin Gothic Book" w:hAnsi="Franklin Gothic Book"/>
                <w:bCs/>
              </w:rPr>
              <w:t xml:space="preserve"> и</w:t>
            </w:r>
            <w:r w:rsidRPr="005A5C56">
              <w:rPr>
                <w:rFonts w:ascii="Franklin Gothic Book" w:hAnsi="Franklin Gothic Book"/>
                <w:bCs/>
              </w:rPr>
              <w:t xml:space="preserve"> компрометирующие Заказчика</w:t>
            </w:r>
            <w:r>
              <w:rPr>
                <w:rFonts w:ascii="Franklin Gothic Book" w:hAnsi="Franklin Gothic Book"/>
                <w:bCs/>
              </w:rPr>
              <w:t>,</w:t>
            </w:r>
            <w:r w:rsidRPr="005A5C56">
              <w:rPr>
                <w:rFonts w:ascii="Franklin Gothic Book" w:hAnsi="Franklin Gothic Book"/>
                <w:bCs/>
              </w:rPr>
              <w:t xml:space="preserve"> </w:t>
            </w:r>
            <w:r>
              <w:rPr>
                <w:rFonts w:ascii="Franklin Gothic Book" w:hAnsi="Franklin Gothic Book"/>
                <w:bCs/>
              </w:rPr>
              <w:t>в том числе,</w:t>
            </w:r>
            <w:r w:rsidRPr="005A5C56">
              <w:rPr>
                <w:rFonts w:ascii="Franklin Gothic Book" w:hAnsi="Franklin Gothic Book"/>
                <w:bCs/>
              </w:rPr>
              <w:t xml:space="preserve"> любые противоправные, а также могущие нанес</w:t>
            </w:r>
            <w:r>
              <w:rPr>
                <w:rFonts w:ascii="Franklin Gothic Book" w:hAnsi="Franklin Gothic Book"/>
                <w:bCs/>
              </w:rPr>
              <w:t xml:space="preserve">ти </w:t>
            </w:r>
            <w:proofErr w:type="spellStart"/>
            <w:r>
              <w:rPr>
                <w:rFonts w:ascii="Franklin Gothic Book" w:hAnsi="Franklin Gothic Book"/>
                <w:bCs/>
              </w:rPr>
              <w:t>репутационный</w:t>
            </w:r>
            <w:proofErr w:type="spellEnd"/>
            <w:r>
              <w:rPr>
                <w:rFonts w:ascii="Franklin Gothic Book" w:hAnsi="Franklin Gothic Book"/>
                <w:bCs/>
              </w:rPr>
              <w:t xml:space="preserve"> ущерб действия</w:t>
            </w:r>
            <w:r w:rsidRPr="005A5C56">
              <w:rPr>
                <w:rFonts w:ascii="Franklin Gothic Book" w:hAnsi="Franklin Gothic Book"/>
                <w:bCs/>
              </w:rPr>
              <w:t xml:space="preserve"> 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рассылка</w:t>
            </w:r>
            <w:r>
              <w:rPr>
                <w:rFonts w:ascii="Franklin Gothic Book" w:hAnsi="Franklin Gothic Book"/>
                <w:bCs/>
              </w:rPr>
              <w:t xml:space="preserve"> информации</w:t>
            </w:r>
            <w:r w:rsidRPr="005A5C56">
              <w:rPr>
                <w:rFonts w:ascii="Franklin Gothic Book" w:hAnsi="Franklin Gothic Book"/>
                <w:bCs/>
              </w:rPr>
              <w:t xml:space="preserve"> </w:t>
            </w:r>
            <w:r>
              <w:rPr>
                <w:rFonts w:ascii="Franklin Gothic Book" w:hAnsi="Franklin Gothic Book"/>
                <w:bCs/>
              </w:rPr>
              <w:t>(</w:t>
            </w:r>
            <w:r w:rsidRPr="005A5C56">
              <w:rPr>
                <w:rFonts w:ascii="Franklin Gothic Book" w:hAnsi="Franklin Gothic Book"/>
                <w:bCs/>
              </w:rPr>
              <w:t>спама</w:t>
            </w:r>
            <w:r>
              <w:rPr>
                <w:rStyle w:val="a5"/>
                <w:rFonts w:ascii="Franklin Gothic Book" w:hAnsi="Franklin Gothic Book"/>
                <w:bCs/>
              </w:rPr>
              <w:footnoteReference w:id="1"/>
            </w:r>
            <w:r>
              <w:rPr>
                <w:rFonts w:ascii="Franklin Gothic Book" w:hAnsi="Franklin Gothic Book"/>
                <w:bCs/>
                <w:vertAlign w:val="superscript"/>
              </w:rPr>
              <w:t xml:space="preserve">) </w:t>
            </w:r>
            <w:r>
              <w:rPr>
                <w:rFonts w:ascii="Franklin Gothic Book" w:hAnsi="Franklin Gothic Book"/>
                <w:bCs/>
              </w:rPr>
              <w:t>от лица Заказчика;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 xml:space="preserve">рассылка </w:t>
            </w:r>
            <w:proofErr w:type="spellStart"/>
            <w:r w:rsidRPr="005A5C56">
              <w:rPr>
                <w:rFonts w:ascii="Franklin Gothic Book" w:hAnsi="Franklin Gothic Book"/>
                <w:bCs/>
              </w:rPr>
              <w:t>фишинговых</w:t>
            </w:r>
            <w:proofErr w:type="spellEnd"/>
            <w:r>
              <w:rPr>
                <w:rStyle w:val="a5"/>
                <w:rFonts w:ascii="Franklin Gothic Book" w:hAnsi="Franklin Gothic Book"/>
                <w:bCs/>
              </w:rPr>
              <w:footnoteReference w:id="2"/>
            </w:r>
            <w:r w:rsidRPr="005A5C56">
              <w:rPr>
                <w:rFonts w:ascii="Franklin Gothic Book" w:hAnsi="Franklin Gothic Book"/>
                <w:bCs/>
              </w:rPr>
              <w:t xml:space="preserve"> писем</w:t>
            </w:r>
            <w:r w:rsidRPr="008470A2">
              <w:rPr>
                <w:rFonts w:ascii="Franklin Gothic Book" w:hAnsi="Franklin Gothic Book"/>
                <w:bCs/>
              </w:rPr>
              <w:t>**</w:t>
            </w:r>
            <w:r w:rsidRPr="005A5C56">
              <w:rPr>
                <w:rFonts w:ascii="Franklin Gothic Book" w:hAnsi="Franklin Gothic Book"/>
                <w:bCs/>
              </w:rPr>
              <w:t>,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создание сайтов</w:t>
            </w:r>
            <w:r>
              <w:rPr>
                <w:rFonts w:ascii="Franklin Gothic Book" w:hAnsi="Franklin Gothic Book"/>
                <w:bCs/>
              </w:rPr>
              <w:t>,</w:t>
            </w:r>
            <w:r w:rsidRPr="005A5C56">
              <w:rPr>
                <w:rFonts w:ascii="Franklin Gothic Book" w:hAnsi="Franklin Gothic Book"/>
                <w:bCs/>
              </w:rPr>
              <w:t xml:space="preserve"> несанкционированн</w:t>
            </w:r>
            <w:r>
              <w:rPr>
                <w:rFonts w:ascii="Franklin Gothic Book" w:hAnsi="Franklin Gothic Book"/>
                <w:bCs/>
              </w:rPr>
              <w:t>ое</w:t>
            </w:r>
            <w:r w:rsidRPr="005A5C56">
              <w:rPr>
                <w:rFonts w:ascii="Franklin Gothic Book" w:hAnsi="Franklin Gothic Book"/>
                <w:bCs/>
              </w:rPr>
              <w:t xml:space="preserve"> Заказчиком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несанкционированное Заказчиком изменение функциональности сайтов и других информационных ресурсов Заказчи</w:t>
            </w:r>
            <w:r>
              <w:rPr>
                <w:rFonts w:ascii="Franklin Gothic Book" w:hAnsi="Franklin Gothic Book"/>
                <w:bCs/>
              </w:rPr>
              <w:t>ка, размещенных в сети Интернет</w:t>
            </w:r>
            <w:r w:rsidRPr="004624EA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вирусные заражения</w:t>
            </w:r>
            <w:r w:rsidRPr="004624EA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попытки несанкционированного до</w:t>
            </w:r>
            <w:r>
              <w:rPr>
                <w:rFonts w:ascii="Franklin Gothic Book" w:hAnsi="Franklin Gothic Book"/>
                <w:bCs/>
              </w:rPr>
              <w:t>ступа к информационным ресурсам</w:t>
            </w:r>
            <w:r w:rsidRPr="006A240B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нанесение ущерба информационной</w:t>
            </w:r>
            <w:r>
              <w:rPr>
                <w:rFonts w:ascii="Franklin Gothic Book" w:hAnsi="Franklin Gothic Book"/>
                <w:bCs/>
              </w:rPr>
              <w:t xml:space="preserve"> инфраструктуре и/или процессам</w:t>
            </w:r>
            <w:r w:rsidRPr="004624EA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мошенничество</w:t>
            </w:r>
            <w:r w:rsidRPr="004624EA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;</w:t>
            </w:r>
          </w:p>
          <w:p w:rsidR="002D1D25" w:rsidRPr="005A5C56" w:rsidRDefault="002D1D25" w:rsidP="002D1D25">
            <w:pPr>
              <w:numPr>
                <w:ilvl w:val="0"/>
                <w:numId w:val="2"/>
              </w:numPr>
              <w:spacing w:before="60" w:after="0" w:line="240" w:lineRule="auto"/>
              <w:ind w:left="285" w:hanging="285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обход блокировок, установленных в соответствии с законодательством Российско</w:t>
            </w:r>
            <w:r>
              <w:rPr>
                <w:rFonts w:ascii="Franklin Gothic Book" w:hAnsi="Franklin Gothic Book"/>
                <w:bCs/>
              </w:rPr>
              <w:t>й Федерации и других государств;</w:t>
            </w:r>
          </w:p>
          <w:p w:rsidR="002D1D25" w:rsidRPr="00BC087F" w:rsidRDefault="002D1D25" w:rsidP="002D1D25">
            <w:pPr>
              <w:spacing w:before="60" w:after="0" w:line="240" w:lineRule="auto"/>
              <w:jc w:val="both"/>
              <w:rPr>
                <w:rFonts w:ascii="Franklin Gothic Book" w:hAnsi="Franklin Gothic Book"/>
                <w:bCs/>
              </w:rPr>
            </w:pPr>
            <w:r w:rsidRPr="005A5C56">
              <w:rPr>
                <w:rFonts w:ascii="Franklin Gothic Book" w:hAnsi="Franklin Gothic Book"/>
                <w:bCs/>
              </w:rPr>
              <w:t>размещение или просмотр порнографических материалов, а также материалов содержащих политическую, религиозную, социальную</w:t>
            </w:r>
            <w:r>
              <w:rPr>
                <w:rFonts w:ascii="Franklin Gothic Book" w:hAnsi="Franklin Gothic Book"/>
                <w:bCs/>
              </w:rPr>
              <w:t>, экстремистскую</w:t>
            </w:r>
            <w:r w:rsidRPr="005A5C56">
              <w:rPr>
                <w:rFonts w:ascii="Franklin Gothic Book" w:hAnsi="Franklin Gothic Book"/>
                <w:bCs/>
              </w:rPr>
              <w:t xml:space="preserve"> и прочую агитац</w:t>
            </w:r>
            <w:r>
              <w:rPr>
                <w:rFonts w:ascii="Franklin Gothic Book" w:hAnsi="Franklin Gothic Book"/>
                <w:bCs/>
              </w:rPr>
              <w:t>ию</w:t>
            </w:r>
            <w:r w:rsidRPr="004624EA">
              <w:rPr>
                <w:rFonts w:ascii="Franklin Gothic Book" w:hAnsi="Franklin Gothic Book"/>
                <w:bCs/>
              </w:rPr>
              <w:t>**</w:t>
            </w:r>
            <w:r>
              <w:rPr>
                <w:rFonts w:ascii="Franklin Gothic Book" w:hAnsi="Franklin Gothic Book"/>
                <w:bCs/>
              </w:rPr>
              <w:t>.</w:t>
            </w:r>
          </w:p>
        </w:tc>
      </w:tr>
      <w:tr w:rsidR="00E02EFA" w:rsidRPr="00BC087F" w:rsidTr="00F677CA">
        <w:tc>
          <w:tcPr>
            <w:tcW w:w="696" w:type="dxa"/>
            <w:shd w:val="clear" w:color="auto" w:fill="auto"/>
          </w:tcPr>
          <w:p w:rsidR="00E02EFA" w:rsidRPr="00BC087F" w:rsidRDefault="00E02EFA" w:rsidP="00F677CA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17</w:t>
            </w:r>
          </w:p>
        </w:tc>
        <w:tc>
          <w:tcPr>
            <w:tcW w:w="9039" w:type="dxa"/>
            <w:shd w:val="clear" w:color="auto" w:fill="auto"/>
          </w:tcPr>
          <w:p w:rsidR="00E02EFA" w:rsidRDefault="00E02EFA" w:rsidP="00E02EFA">
            <w:pPr>
              <w:spacing w:before="60" w:after="60" w:line="240" w:lineRule="auto"/>
              <w:jc w:val="both"/>
              <w:rPr>
                <w:rFonts w:ascii="Franklin Gothic Book" w:hAnsi="Franklin Gothic Book"/>
                <w:bCs/>
              </w:rPr>
            </w:pPr>
            <w:r w:rsidRPr="00E02EFA">
              <w:rPr>
                <w:rFonts w:ascii="Franklin Gothic Book" w:hAnsi="Franklin Gothic Book"/>
              </w:rPr>
              <w:t>Нарушение режима коммерческой тайны Заказчика путем привлечения Исполнителем, Соисполнителем к оказанию услуг по договору с Заказчиком третьих лиц (юридических или физических) без письменного предварительного согласия Заказчика, а также создание юридическим или физическим лицам, не являющихся соисполнителями по договору, условий для ознакомления со сведениями Заказчика, относящимся к «конфиденциальным» или к «коммерческой тайне»</w:t>
            </w:r>
            <w:r>
              <w:rPr>
                <w:rFonts w:ascii="Franklin Gothic Book" w:hAnsi="Franklin Gothic Book"/>
              </w:rPr>
              <w:t>.</w:t>
            </w:r>
          </w:p>
        </w:tc>
      </w:tr>
    </w:tbl>
    <w:p w:rsidR="002D1D25" w:rsidRPr="00BC087F" w:rsidRDefault="002D1D25" w:rsidP="002D1D25">
      <w:pPr>
        <w:jc w:val="both"/>
        <w:rPr>
          <w:rFonts w:ascii="Franklin Gothic Book" w:hAnsi="Franklin Gothic Book"/>
          <w:sz w:val="24"/>
          <w:szCs w:val="24"/>
        </w:rPr>
      </w:pPr>
      <w:r w:rsidRPr="00BC087F">
        <w:rPr>
          <w:rFonts w:ascii="Franklin Gothic Book" w:hAnsi="Franklin Gothic Book"/>
          <w:sz w:val="24"/>
          <w:szCs w:val="24"/>
        </w:rPr>
        <w:t xml:space="preserve">* </w:t>
      </w:r>
      <w:r w:rsidRPr="00BC087F">
        <w:rPr>
          <w:rFonts w:ascii="Franklin Gothic Book" w:hAnsi="Franklin Gothic Book"/>
          <w:szCs w:val="24"/>
        </w:rPr>
        <w:t>За исключением случаев, когда данные работы предусмотрены по договору и проводятся по согласованию и в присутствии представителя подразделения ИТ Заказчика.</w:t>
      </w:r>
    </w:p>
    <w:p w:rsidR="002D1D25" w:rsidRPr="00BC087F" w:rsidRDefault="002D1D25" w:rsidP="002D1D25">
      <w:pPr>
        <w:spacing w:after="0"/>
        <w:jc w:val="both"/>
        <w:rPr>
          <w:rFonts w:ascii="Franklin Gothic Book" w:hAnsi="Franklin Gothic Book"/>
          <w:sz w:val="24"/>
          <w:szCs w:val="24"/>
        </w:rPr>
      </w:pPr>
      <w:r w:rsidRPr="004624EA">
        <w:rPr>
          <w:rFonts w:ascii="Franklin Gothic Book" w:hAnsi="Franklin Gothic Book"/>
        </w:rPr>
        <w:t>**</w:t>
      </w:r>
      <w:r>
        <w:rPr>
          <w:rFonts w:ascii="Franklin Gothic Book" w:hAnsi="Franklin Gothic Book"/>
        </w:rPr>
        <w:t xml:space="preserve"> За исключением случаев, подпадающих под действие ст. 272, 273, 274 и 274.1 Уголовного кодекса Российской Федерации</w:t>
      </w:r>
      <w:r w:rsidRPr="006A240B">
        <w:rPr>
          <w:rFonts w:ascii="Franklin Gothic Book" w:hAnsi="Franklin Gothic Book"/>
        </w:rPr>
        <w:t xml:space="preserve"> от 13.06.1996 N 6</w:t>
      </w:r>
      <w:r>
        <w:rPr>
          <w:rFonts w:ascii="Franklin Gothic Book" w:hAnsi="Franklin Gothic Book"/>
        </w:rPr>
        <w:t>3-ФЗ.</w:t>
      </w:r>
    </w:p>
    <w:p w:rsidR="00214FAE" w:rsidRDefault="00146FAC"/>
    <w:sectPr w:rsidR="00214FAE" w:rsidSect="00066E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D25" w:rsidRDefault="002D1D25" w:rsidP="002D1D25">
      <w:pPr>
        <w:spacing w:after="0" w:line="240" w:lineRule="auto"/>
      </w:pPr>
      <w:r>
        <w:separator/>
      </w:r>
    </w:p>
  </w:endnote>
  <w:endnote w:type="continuationSeparator" w:id="0">
    <w:p w:rsidR="002D1D25" w:rsidRDefault="002D1D25" w:rsidP="002D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D25" w:rsidRDefault="002D1D25" w:rsidP="002D1D25">
      <w:pPr>
        <w:spacing w:after="0" w:line="240" w:lineRule="auto"/>
      </w:pPr>
      <w:r>
        <w:separator/>
      </w:r>
    </w:p>
  </w:footnote>
  <w:footnote w:type="continuationSeparator" w:id="0">
    <w:p w:rsidR="002D1D25" w:rsidRDefault="002D1D25" w:rsidP="002D1D25">
      <w:pPr>
        <w:spacing w:after="0" w:line="240" w:lineRule="auto"/>
      </w:pPr>
      <w:r>
        <w:continuationSeparator/>
      </w:r>
    </w:p>
  </w:footnote>
  <w:footnote w:id="1">
    <w:p w:rsidR="002D1D25" w:rsidRDefault="002D1D25" w:rsidP="002D1D25">
      <w:pPr>
        <w:pStyle w:val="a3"/>
      </w:pPr>
      <w:r>
        <w:rPr>
          <w:rStyle w:val="a5"/>
        </w:rPr>
        <w:footnoteRef/>
      </w:r>
      <w:r>
        <w:t xml:space="preserve"> </w:t>
      </w:r>
      <w:r w:rsidRPr="00B16580">
        <w:rPr>
          <w:rFonts w:ascii="Franklin Gothic Book" w:hAnsi="Franklin Gothic Book"/>
        </w:rPr>
        <w:t>Спам - массовая рассылка корреспонденции рекламного или иного характера лицам, не выражавшим желания её получать</w:t>
      </w:r>
      <w:r>
        <w:rPr>
          <w:rFonts w:ascii="Franklin Gothic Book" w:hAnsi="Franklin Gothic Book"/>
        </w:rPr>
        <w:t>.</w:t>
      </w:r>
    </w:p>
  </w:footnote>
  <w:footnote w:id="2">
    <w:p w:rsidR="002D1D25" w:rsidRDefault="002D1D25" w:rsidP="002D1D25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B16580">
        <w:rPr>
          <w:rFonts w:ascii="Franklin Gothic Book" w:hAnsi="Franklin Gothic Book"/>
        </w:rPr>
        <w:t>Фишинг</w:t>
      </w:r>
      <w:proofErr w:type="spellEnd"/>
      <w:r w:rsidRPr="00B16580">
        <w:rPr>
          <w:rFonts w:ascii="Franklin Gothic Book" w:hAnsi="Franklin Gothic Book"/>
        </w:rPr>
        <w:t xml:space="preserve"> – вид компьютерного мошенничества, основная цель которого обманным путем (как правило, направлением поддельного письма с вредоносной ссылкой) вынудить жертву запустить вредоносное приложение или обратиться на зараженный ресурс, что в последующем ведет к краже паролей, утечке конфиденциальной информации, заражению компьютера вирусами, шифрованию информации и 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65076"/>
    <w:multiLevelType w:val="hybridMultilevel"/>
    <w:tmpl w:val="2092C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55443"/>
    <w:multiLevelType w:val="hybridMultilevel"/>
    <w:tmpl w:val="91446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25"/>
    <w:rsid w:val="00034F66"/>
    <w:rsid w:val="00146FAC"/>
    <w:rsid w:val="002D1D25"/>
    <w:rsid w:val="00AE069A"/>
    <w:rsid w:val="00E0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2DFD"/>
  <w15:chartTrackingRefBased/>
  <w15:docId w15:val="{7B0B273A-3B69-414F-9E68-57404104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D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1D2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1D2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D1D25"/>
    <w:rPr>
      <w:vertAlign w:val="superscript"/>
    </w:rPr>
  </w:style>
  <w:style w:type="table" w:styleId="a6">
    <w:name w:val="Table Grid"/>
    <w:basedOn w:val="a1"/>
    <w:uiPriority w:val="39"/>
    <w:rsid w:val="002D1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"Транснефть"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 Александровна</dc:creator>
  <cp:keywords/>
  <dc:description/>
  <cp:lastModifiedBy>Решетова Марина Александровна</cp:lastModifiedBy>
  <cp:revision>2</cp:revision>
  <dcterms:created xsi:type="dcterms:W3CDTF">2019-06-24T07:19:00Z</dcterms:created>
  <dcterms:modified xsi:type="dcterms:W3CDTF">2020-11-17T13:02:00Z</dcterms:modified>
</cp:coreProperties>
</file>