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28D" w:rsidRPr="003155DE" w:rsidRDefault="00A6628D" w:rsidP="00A6628D">
      <w:pPr>
        <w:spacing w:line="276" w:lineRule="auto"/>
        <w:ind w:left="9498" w:hanging="2118"/>
        <w:jc w:val="right"/>
        <w:rPr>
          <w:rFonts w:ascii="Franklin Gothic Book" w:hAnsi="Franklin Gothic Book"/>
          <w:b/>
          <w:sz w:val="20"/>
          <w:szCs w:val="20"/>
        </w:rPr>
      </w:pPr>
      <w:r w:rsidRPr="00751423">
        <w:rPr>
          <w:rFonts w:ascii="Franklin Gothic Book" w:hAnsi="Franklin Gothic Book"/>
          <w:b/>
          <w:sz w:val="20"/>
          <w:szCs w:val="20"/>
        </w:rPr>
        <w:t xml:space="preserve">Приложение </w:t>
      </w:r>
      <w:r w:rsidRPr="00751423"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 xml:space="preserve">№ </w:t>
      </w:r>
      <w:r w:rsidR="00710441" w:rsidRPr="000174BE"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>7</w:t>
      </w:r>
    </w:p>
    <w:p w:rsidR="00A6628D" w:rsidRPr="00C21062" w:rsidRDefault="00A6628D" w:rsidP="00A6628D">
      <w:pPr>
        <w:spacing w:line="276" w:lineRule="auto"/>
        <w:jc w:val="right"/>
        <w:rPr>
          <w:rFonts w:ascii="Franklin Gothic Book" w:hAnsi="Franklin Gothic Book"/>
          <w:color w:val="000000"/>
          <w:sz w:val="20"/>
          <w:szCs w:val="20"/>
        </w:rPr>
      </w:pPr>
      <w:r w:rsidRPr="00C21062">
        <w:rPr>
          <w:rFonts w:ascii="Franklin Gothic Book" w:hAnsi="Franklin Gothic Book"/>
          <w:color w:val="000000"/>
          <w:sz w:val="20"/>
          <w:szCs w:val="20"/>
        </w:rPr>
        <w:t xml:space="preserve">к Договору </w:t>
      </w:r>
      <w:r w:rsidRPr="00C21062">
        <w:rPr>
          <w:rFonts w:ascii="Franklin Gothic Book" w:hAnsi="Franklin Gothic Book"/>
          <w:sz w:val="20"/>
          <w:szCs w:val="20"/>
        </w:rPr>
        <w:t>от «___» ________ 20__г. № _____________</w:t>
      </w:r>
      <w:r>
        <w:rPr>
          <w:rFonts w:ascii="Franklin Gothic Book" w:hAnsi="Franklin Gothic Book"/>
          <w:sz w:val="20"/>
          <w:szCs w:val="20"/>
        </w:rPr>
        <w:t>-ИТ</w:t>
      </w:r>
    </w:p>
    <w:p w:rsidR="00A6628D" w:rsidRPr="00391BD4" w:rsidRDefault="00A6628D" w:rsidP="00A6628D">
      <w:pPr>
        <w:jc w:val="center"/>
        <w:rPr>
          <w:rFonts w:ascii="Franklin Gothic Book" w:hAnsi="Franklin Gothic Book"/>
        </w:rPr>
      </w:pPr>
    </w:p>
    <w:p w:rsidR="000174BE" w:rsidRPr="00391BD4" w:rsidRDefault="000174BE" w:rsidP="00A6628D">
      <w:pPr>
        <w:jc w:val="center"/>
        <w:rPr>
          <w:rFonts w:ascii="Franklin Gothic Book" w:hAnsi="Franklin Gothic Book"/>
        </w:rPr>
      </w:pPr>
    </w:p>
    <w:p w:rsidR="00A6628D" w:rsidRPr="003279EF" w:rsidRDefault="00A6628D" w:rsidP="00A6628D">
      <w:pPr>
        <w:keepNext/>
        <w:jc w:val="center"/>
        <w:outlineLvl w:val="0"/>
        <w:rPr>
          <w:rFonts w:ascii="Franklin Gothic Book" w:hAnsi="Franklin Gothic Book"/>
          <w:b/>
          <w:bCs/>
          <w:spacing w:val="68"/>
        </w:rPr>
      </w:pPr>
      <w:r w:rsidRPr="003279EF">
        <w:rPr>
          <w:rFonts w:ascii="Franklin Gothic Book" w:hAnsi="Franklin Gothic Book"/>
          <w:b/>
          <w:bCs/>
          <w:spacing w:val="68"/>
        </w:rPr>
        <w:t xml:space="preserve">СОГЛАШЕНИЕ </w:t>
      </w:r>
    </w:p>
    <w:p w:rsidR="00A6628D" w:rsidRPr="003279EF" w:rsidRDefault="00A6628D" w:rsidP="00A6628D">
      <w:pPr>
        <w:keepNext/>
        <w:jc w:val="center"/>
        <w:outlineLvl w:val="1"/>
        <w:rPr>
          <w:rFonts w:ascii="Franklin Gothic Book" w:hAnsi="Franklin Gothic Book"/>
          <w:b/>
        </w:rPr>
      </w:pPr>
      <w:r w:rsidRPr="003279EF">
        <w:rPr>
          <w:rFonts w:ascii="Franklin Gothic Book" w:hAnsi="Franklin Gothic Book"/>
          <w:b/>
        </w:rPr>
        <w:t xml:space="preserve">ОБ ИНФОРМАЦИОННОМ ОБМЕНЕ </w:t>
      </w:r>
    </w:p>
    <w:p w:rsidR="00A6628D" w:rsidRPr="003279EF" w:rsidRDefault="00A6628D" w:rsidP="00A6628D">
      <w:pPr>
        <w:keepNext/>
        <w:tabs>
          <w:tab w:val="left" w:pos="709"/>
        </w:tabs>
        <w:jc w:val="center"/>
        <w:outlineLvl w:val="1"/>
        <w:rPr>
          <w:rFonts w:ascii="Franklin Gothic Book" w:hAnsi="Franklin Gothic Book"/>
          <w:b/>
        </w:rPr>
      </w:pPr>
      <w:r w:rsidRPr="003279EF">
        <w:rPr>
          <w:rFonts w:ascii="Franklin Gothic Book" w:hAnsi="Franklin Gothic Book"/>
          <w:b/>
        </w:rPr>
        <w:t xml:space="preserve">И О СОБЛЮДЕНИИ КОНФИДЕНЦИАЛЬНОСТИ ИНФОРМАЦИИ </w:t>
      </w:r>
    </w:p>
    <w:p w:rsidR="00A6628D" w:rsidRPr="003279EF" w:rsidRDefault="00A6628D" w:rsidP="00A6628D">
      <w:pPr>
        <w:tabs>
          <w:tab w:val="left" w:pos="709"/>
        </w:tabs>
        <w:spacing w:before="100" w:beforeAutospacing="1" w:after="100" w:afterAutospacing="1"/>
        <w:jc w:val="center"/>
        <w:rPr>
          <w:rFonts w:ascii="Franklin Gothic Book" w:hAnsi="Franklin Gothic Book"/>
          <w:sz w:val="14"/>
        </w:rPr>
      </w:pPr>
    </w:p>
    <w:p w:rsidR="00A6628D" w:rsidRPr="003279EF" w:rsidRDefault="00A6628D" w:rsidP="00A6628D">
      <w:pPr>
        <w:tabs>
          <w:tab w:val="right" w:pos="9921"/>
        </w:tabs>
        <w:autoSpaceDE w:val="0"/>
        <w:autoSpaceDN w:val="0"/>
        <w:jc w:val="center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 xml:space="preserve">г. Москва </w:t>
      </w:r>
      <w:r w:rsidRPr="003279EF">
        <w:rPr>
          <w:rFonts w:ascii="Franklin Gothic Book" w:hAnsi="Franklin Gothic Book"/>
        </w:rPr>
        <w:tab/>
        <w:t>«___»</w:t>
      </w:r>
      <w:r w:rsidRPr="000174BE">
        <w:rPr>
          <w:rFonts w:ascii="Franklin Gothic Book" w:hAnsi="Franklin Gothic Book"/>
        </w:rPr>
        <w:t>____________</w:t>
      </w:r>
      <w:r w:rsidRPr="003279EF">
        <w:rPr>
          <w:rFonts w:ascii="Franklin Gothic Book" w:hAnsi="Franklin Gothic Book"/>
        </w:rPr>
        <w:t>20__ г.</w:t>
      </w:r>
    </w:p>
    <w:p w:rsidR="00A6628D" w:rsidRPr="003279EF" w:rsidRDefault="00A6628D" w:rsidP="00A6628D">
      <w:pPr>
        <w:tabs>
          <w:tab w:val="right" w:pos="9921"/>
        </w:tabs>
        <w:autoSpaceDE w:val="0"/>
        <w:autoSpaceDN w:val="0"/>
        <w:jc w:val="center"/>
        <w:rPr>
          <w:rFonts w:ascii="Franklin Gothic Book" w:hAnsi="Franklin Gothic Book"/>
        </w:rPr>
      </w:pPr>
    </w:p>
    <w:p w:rsidR="00A6628D" w:rsidRPr="003279EF" w:rsidRDefault="0065353C" w:rsidP="00A6628D">
      <w:pPr>
        <w:tabs>
          <w:tab w:val="left" w:pos="0"/>
        </w:tabs>
        <w:ind w:firstLine="709"/>
        <w:jc w:val="both"/>
        <w:rPr>
          <w:rFonts w:ascii="Franklin Gothic Book" w:hAnsi="Franklin Gothic Book"/>
        </w:rPr>
      </w:pPr>
      <w:r w:rsidRPr="0065353C">
        <w:rPr>
          <w:rFonts w:ascii="Franklin Gothic Book" w:hAnsi="Franklin Gothic Book"/>
          <w:bCs/>
          <w:color w:val="000000"/>
        </w:rPr>
        <w:t>______</w:t>
      </w:r>
      <w:r w:rsidR="000174BE" w:rsidRPr="000174BE">
        <w:rPr>
          <w:rFonts w:ascii="Franklin Gothic Book" w:hAnsi="Franklin Gothic Book"/>
          <w:bCs/>
          <w:color w:val="000000"/>
        </w:rPr>
        <w:t>_____________________</w:t>
      </w:r>
      <w:r w:rsidR="00A6628D" w:rsidRPr="0065353C">
        <w:rPr>
          <w:rFonts w:ascii="Franklin Gothic Book" w:hAnsi="Franklin Gothic Book"/>
          <w:bCs/>
          <w:color w:val="000000"/>
        </w:rPr>
        <w:t xml:space="preserve">, </w:t>
      </w:r>
      <w:r w:rsidR="00A6628D" w:rsidRPr="003279EF">
        <w:rPr>
          <w:rFonts w:ascii="Franklin Gothic Book" w:hAnsi="Franklin Gothic Book"/>
          <w:bCs/>
          <w:color w:val="000000"/>
        </w:rPr>
        <w:t xml:space="preserve">в лице _________________________________, действующего на основании </w:t>
      </w:r>
      <w:r w:rsidR="00A6628D" w:rsidRPr="0065353C">
        <w:rPr>
          <w:rFonts w:ascii="Franklin Gothic Book" w:hAnsi="Franklin Gothic Book"/>
          <w:bCs/>
          <w:color w:val="000000"/>
        </w:rPr>
        <w:t>__________________</w:t>
      </w:r>
      <w:r w:rsidR="00A6628D" w:rsidRPr="003279EF">
        <w:rPr>
          <w:rFonts w:ascii="Franklin Gothic Book" w:hAnsi="Franklin Gothic Book"/>
          <w:bCs/>
          <w:color w:val="000000"/>
        </w:rPr>
        <w:t xml:space="preserve">, с одной стороны, </w:t>
      </w:r>
      <w:r w:rsidR="00A6628D" w:rsidRPr="0065353C">
        <w:rPr>
          <w:rFonts w:ascii="Franklin Gothic Book" w:hAnsi="Franklin Gothic Book"/>
          <w:bCs/>
          <w:color w:val="000000"/>
        </w:rPr>
        <w:t>именуемое далее</w:t>
      </w:r>
      <w:r w:rsidR="00A6628D" w:rsidRPr="003279EF">
        <w:rPr>
          <w:rFonts w:ascii="Franklin Gothic Book" w:hAnsi="Franklin Gothic Book"/>
        </w:rPr>
        <w:t xml:space="preserve"> </w:t>
      </w:r>
      <w:r w:rsidR="00A6628D" w:rsidRPr="003279EF">
        <w:rPr>
          <w:rFonts w:ascii="Franklin Gothic Book" w:hAnsi="Franklin Gothic Book"/>
          <w:b/>
          <w:bCs/>
        </w:rPr>
        <w:t>«Раскрывающая сторона»</w:t>
      </w:r>
      <w:r w:rsidR="00A6628D" w:rsidRPr="003279EF">
        <w:rPr>
          <w:rFonts w:ascii="Franklin Gothic Book" w:hAnsi="Franklin Gothic Book"/>
        </w:rPr>
        <w:t xml:space="preserve">, </w:t>
      </w:r>
      <w:r w:rsidR="00A6628D" w:rsidRPr="0065353C">
        <w:rPr>
          <w:rFonts w:ascii="Franklin Gothic Book" w:hAnsi="Franklin Gothic Book"/>
          <w:bCs/>
          <w:color w:val="000000"/>
        </w:rPr>
        <w:t xml:space="preserve">и </w:t>
      </w:r>
      <w:r w:rsidRPr="0065353C">
        <w:rPr>
          <w:rFonts w:ascii="Franklin Gothic Book" w:hAnsi="Franklin Gothic Book"/>
          <w:bCs/>
          <w:color w:val="000000"/>
        </w:rPr>
        <w:t>________________</w:t>
      </w:r>
      <w:r w:rsidR="000174BE" w:rsidRPr="000174BE">
        <w:rPr>
          <w:rFonts w:ascii="Franklin Gothic Book" w:hAnsi="Franklin Gothic Book"/>
          <w:bCs/>
          <w:color w:val="000000"/>
        </w:rPr>
        <w:t>_____</w:t>
      </w:r>
      <w:r w:rsidR="00814C19" w:rsidRPr="003279EF">
        <w:rPr>
          <w:rFonts w:ascii="Franklin Gothic Book" w:hAnsi="Franklin Gothic Book"/>
          <w:color w:val="000000"/>
        </w:rPr>
        <w:t xml:space="preserve">, </w:t>
      </w:r>
      <w:r w:rsidR="00A6628D" w:rsidRPr="003279EF">
        <w:rPr>
          <w:rFonts w:ascii="Franklin Gothic Book" w:hAnsi="Franklin Gothic Book"/>
          <w:color w:val="000000"/>
        </w:rPr>
        <w:t xml:space="preserve">в лице </w:t>
      </w:r>
      <w:r w:rsidR="00A6628D" w:rsidRPr="003279EF">
        <w:rPr>
          <w:rFonts w:ascii="Franklin Gothic Book" w:hAnsi="Franklin Gothic Book"/>
          <w:bCs/>
          <w:color w:val="000000"/>
        </w:rPr>
        <w:t>_________________________________</w:t>
      </w:r>
      <w:r w:rsidR="00A6628D" w:rsidRPr="003279EF">
        <w:rPr>
          <w:rFonts w:ascii="Franklin Gothic Book" w:hAnsi="Franklin Gothic Book"/>
          <w:color w:val="000000"/>
        </w:rPr>
        <w:t xml:space="preserve">, действующего на основании </w:t>
      </w:r>
      <w:r w:rsidR="00A6628D" w:rsidRPr="003279EF">
        <w:rPr>
          <w:rFonts w:ascii="Franklin Gothic Book" w:hAnsi="Franklin Gothic Book"/>
          <w:b/>
          <w:bCs/>
          <w:color w:val="000000"/>
        </w:rPr>
        <w:t>_________________</w:t>
      </w:r>
      <w:r w:rsidR="00A6628D" w:rsidRPr="003279EF">
        <w:rPr>
          <w:rFonts w:ascii="Franklin Gothic Book" w:hAnsi="Franklin Gothic Book"/>
        </w:rPr>
        <w:t xml:space="preserve">, с другой стороны, именуемое далее </w:t>
      </w:r>
      <w:r w:rsidR="00A6628D" w:rsidRPr="003279EF">
        <w:rPr>
          <w:rFonts w:ascii="Franklin Gothic Book" w:hAnsi="Franklin Gothic Book"/>
          <w:b/>
          <w:bCs/>
        </w:rPr>
        <w:t>«Принимающая сторона»</w:t>
      </w:r>
      <w:r w:rsidR="00A6628D" w:rsidRPr="003279EF">
        <w:rPr>
          <w:rFonts w:ascii="Franklin Gothic Book" w:hAnsi="Franklin Gothic Book"/>
        </w:rPr>
        <w:t xml:space="preserve">, </w:t>
      </w:r>
      <w:r w:rsidR="00A6628D" w:rsidRPr="003279EF">
        <w:rPr>
          <w:rFonts w:ascii="Franklin Gothic Book" w:hAnsi="Franklin Gothic Book"/>
          <w:color w:val="000000"/>
        </w:rPr>
        <w:t xml:space="preserve">в дальнейшем совместно именуемые «Стороны», а по отдельности «Сторона», </w:t>
      </w:r>
      <w:r w:rsidR="00A6628D">
        <w:rPr>
          <w:rFonts w:ascii="Franklin Gothic Book" w:hAnsi="Franklin Gothic Book"/>
        </w:rPr>
        <w:t>заключили настоящее с</w:t>
      </w:r>
      <w:r w:rsidR="00A6628D" w:rsidRPr="003279EF">
        <w:rPr>
          <w:rFonts w:ascii="Franklin Gothic Book" w:hAnsi="Franklin Gothic Book"/>
        </w:rPr>
        <w:t>оглашение (далее – Соглашение)</w:t>
      </w:r>
      <w:r w:rsidR="00A6628D">
        <w:rPr>
          <w:rFonts w:ascii="Franklin Gothic Book" w:hAnsi="Franklin Gothic Book"/>
        </w:rPr>
        <w:t xml:space="preserve"> </w:t>
      </w:r>
      <w:r w:rsidR="00A6628D" w:rsidRPr="003279EF">
        <w:rPr>
          <w:rFonts w:ascii="Franklin Gothic Book" w:hAnsi="Franklin Gothic Book"/>
        </w:rPr>
        <w:t>о нижеследующем:</w:t>
      </w:r>
    </w:p>
    <w:p w:rsidR="00A6628D" w:rsidRPr="006E0AA9" w:rsidRDefault="00A6628D" w:rsidP="00A6628D">
      <w:pPr>
        <w:numPr>
          <w:ilvl w:val="0"/>
          <w:numId w:val="29"/>
        </w:numPr>
        <w:tabs>
          <w:tab w:val="left" w:pos="0"/>
        </w:tabs>
        <w:spacing w:before="100" w:beforeAutospacing="1" w:after="120"/>
        <w:ind w:left="0" w:firstLine="709"/>
        <w:jc w:val="both"/>
        <w:rPr>
          <w:rFonts w:ascii="Franklin Gothic Book" w:hAnsi="Franklin Gothic Book"/>
          <w:b/>
        </w:rPr>
      </w:pPr>
      <w:r w:rsidRPr="006E0AA9">
        <w:rPr>
          <w:rFonts w:ascii="Franklin Gothic Book" w:hAnsi="Franklin Gothic Book"/>
          <w:b/>
        </w:rPr>
        <w:t>ОПРЕДЕЛЕНИЯ</w:t>
      </w:r>
    </w:p>
    <w:p w:rsidR="00A6628D" w:rsidRPr="003279EF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Раскрывающая сторона - Сторона, передающая информацию.</w:t>
      </w:r>
    </w:p>
    <w:p w:rsidR="00A6628D" w:rsidRPr="003279EF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Принимающая сторона - Сторона, получающая информацию.</w:t>
      </w:r>
    </w:p>
    <w:p w:rsidR="00A6628D" w:rsidRPr="003279EF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 xml:space="preserve"> Представитель – любое лицо, состоящее в органах управления одной из Сторон, либо осуществляющее аудиторскую или консультационную деятельность на основании договора, предусматривающего неразглашение полученной информации, или работник одной из Сторон, который в силу своих служебных обязанностей, на основании доверенности или иным надлежащим образом уполномочен на доступ к Конфиденциальной информации.</w:t>
      </w:r>
    </w:p>
    <w:p w:rsidR="00A6628D" w:rsidRPr="003279EF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Третьи лица - любое физическое или юридическое лицо, или иностранная организация, не являющаяся юридическим лицом по иностранному праву, за исключением Раскрывающей стороны, Принимающей стороны и Представителей.</w:t>
      </w:r>
    </w:p>
    <w:p w:rsidR="00A6628D" w:rsidRPr="003279EF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П</w:t>
      </w:r>
      <w:r w:rsidRPr="003279EF">
        <w:rPr>
          <w:rFonts w:ascii="Franklin Gothic Book" w:hAnsi="Franklin Gothic Book"/>
        </w:rPr>
        <w:t xml:space="preserve">од «Конфиденциальной информацией» </w:t>
      </w:r>
      <w:r>
        <w:rPr>
          <w:rFonts w:ascii="Franklin Gothic Book" w:hAnsi="Franklin Gothic Book"/>
        </w:rPr>
        <w:t xml:space="preserve">Сторонами </w:t>
      </w:r>
      <w:r w:rsidRPr="003279EF">
        <w:rPr>
          <w:rFonts w:ascii="Franklin Gothic Book" w:hAnsi="Franklin Gothic Book"/>
        </w:rPr>
        <w:t xml:space="preserve">понимается информация, представленная Раскрывающей стороной Принимающей стороне в письменном, электронном или любом другом виде, в том числе относящаяся к хозяйственно-коммерческой деятельности или техническим возможностям Сторон, к изделиям, услугам, фактическим и аналитическим данным, заключениям и иным сведениям, а также персональные данные (за исключением общедоступных), элементы новейших технических решений (ноу-хау), включая, но не ограничиваясь этим, заметки, документация и переписка, при условии, что Раскрывающая Сторона в соответствующем сопроводительном письме или путем проставления на материальном носителе соответствующего грифа ограничения доступа («Коммерческая тайна» или «Конфиденциально») прямо укажет на то, что в конкретном случае  передаваемая информация является Конфиденциальной, за исключением информации, которая в соответствии с действующим законодательством и иными правовыми актами Российской Федерации не может быть отнесена к сведениям конфиденциального характера. </w:t>
      </w:r>
    </w:p>
    <w:p w:rsidR="00A6628D" w:rsidRDefault="00A6628D" w:rsidP="00A6628D">
      <w:pPr>
        <w:numPr>
          <w:ilvl w:val="1"/>
          <w:numId w:val="30"/>
        </w:numPr>
        <w:tabs>
          <w:tab w:val="left" w:pos="0"/>
          <w:tab w:val="left" w:pos="142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</w:t>
      </w:r>
      <w:r w:rsidRPr="003279EF">
        <w:rPr>
          <w:rFonts w:ascii="Franklin Gothic Book" w:hAnsi="Franklin Gothic Book"/>
        </w:rPr>
        <w:t>К Конфиденциальной информации не относится ставшая общеизвестной информация, доступ к которой был предоставлен Раскрывающей стороной третьим лицам без ограничений, либо иным законным способом, ставшая общедоступной.</w:t>
      </w:r>
    </w:p>
    <w:p w:rsidR="00A6628D" w:rsidRPr="006E0AA9" w:rsidRDefault="00A6628D" w:rsidP="00A6628D">
      <w:pPr>
        <w:keepNext/>
        <w:numPr>
          <w:ilvl w:val="0"/>
          <w:numId w:val="29"/>
        </w:numPr>
        <w:tabs>
          <w:tab w:val="left" w:pos="709"/>
        </w:tabs>
        <w:spacing w:before="100" w:beforeAutospacing="1" w:after="120"/>
        <w:ind w:left="0" w:firstLine="709"/>
        <w:jc w:val="both"/>
        <w:rPr>
          <w:rFonts w:ascii="Franklin Gothic Book" w:hAnsi="Franklin Gothic Book"/>
          <w:b/>
        </w:rPr>
      </w:pPr>
      <w:r w:rsidRPr="006E0AA9">
        <w:rPr>
          <w:rFonts w:ascii="Franklin Gothic Book" w:hAnsi="Franklin Gothic Book"/>
          <w:b/>
        </w:rPr>
        <w:t>ПРЕДМЕТ СОГЛАШЕНИЯ</w:t>
      </w:r>
    </w:p>
    <w:p w:rsidR="00A6628D" w:rsidRDefault="00A6628D" w:rsidP="007B73E4">
      <w:pPr>
        <w:numPr>
          <w:ilvl w:val="0"/>
          <w:numId w:val="31"/>
        </w:numPr>
        <w:tabs>
          <w:tab w:val="left" w:pos="1134"/>
        </w:tabs>
        <w:spacing w:before="120"/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 xml:space="preserve">Предметом настоящего Соглашения является обеспечение защиты Конфиденциальной информации, предоставленной Раскрывающей стороной Принимающей стороне, в целях исполнения обязательств по </w:t>
      </w:r>
      <w:r w:rsidR="00AC023F">
        <w:rPr>
          <w:rFonts w:ascii="Franklin Gothic Book" w:hAnsi="Franklin Gothic Book"/>
        </w:rPr>
        <w:t>Д</w:t>
      </w:r>
      <w:r w:rsidR="00AC023F" w:rsidRPr="003279EF">
        <w:rPr>
          <w:rFonts w:ascii="Franklin Gothic Book" w:hAnsi="Franklin Gothic Book"/>
        </w:rPr>
        <w:t>оговору</w:t>
      </w:r>
      <w:r w:rsidR="00EF3FAE">
        <w:rPr>
          <w:rFonts w:ascii="Franklin Gothic Book" w:hAnsi="Franklin Gothic Book"/>
        </w:rPr>
        <w:t>.</w:t>
      </w:r>
    </w:p>
    <w:p w:rsidR="00A6628D" w:rsidRPr="006E0AA9" w:rsidRDefault="00A6628D" w:rsidP="007B73E4">
      <w:pPr>
        <w:keepNext/>
        <w:numPr>
          <w:ilvl w:val="0"/>
          <w:numId w:val="29"/>
        </w:numPr>
        <w:tabs>
          <w:tab w:val="left" w:pos="709"/>
        </w:tabs>
        <w:spacing w:before="100" w:beforeAutospacing="1" w:after="120"/>
        <w:ind w:left="0" w:firstLine="709"/>
        <w:jc w:val="both"/>
        <w:rPr>
          <w:rFonts w:ascii="Franklin Gothic Book" w:hAnsi="Franklin Gothic Book"/>
          <w:b/>
        </w:rPr>
      </w:pPr>
      <w:r w:rsidRPr="006E0AA9">
        <w:rPr>
          <w:rFonts w:ascii="Franklin Gothic Book" w:hAnsi="Franklin Gothic Book"/>
          <w:b/>
        </w:rPr>
        <w:t>ОБЯЗАТЕЛЬСТВА ПО СОХРАНЕНИЮ КОНФИДЕНЦИАЛЬНОЙ ИНФОРМАЦИИ</w:t>
      </w:r>
    </w:p>
    <w:p w:rsidR="00A6628D" w:rsidRPr="0019251E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 xml:space="preserve">Принимающая сторона </w:t>
      </w:r>
      <w:r w:rsidRPr="00442747">
        <w:rPr>
          <w:rFonts w:ascii="Franklin Gothic Book" w:hAnsi="Franklin Gothic Book"/>
        </w:rPr>
        <w:t>обязу</w:t>
      </w:r>
      <w:r>
        <w:rPr>
          <w:rFonts w:ascii="Franklin Gothic Book" w:hAnsi="Franklin Gothic Book"/>
        </w:rPr>
        <w:t>е</w:t>
      </w:r>
      <w:r w:rsidRPr="00442747">
        <w:rPr>
          <w:rFonts w:ascii="Franklin Gothic Book" w:hAnsi="Franklin Gothic Book"/>
        </w:rPr>
        <w:t>тся обеспечить хранение всей Конфиденциальной информации в секрете и не раскрывать ее любым другим лицам, за исключением случаев, когда обязанность такого раскрытия установлена требованиями закона, судебным решением, вступившим в законную силу, либо когда возможность такого раскрытия предоставлена другой Стороной.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Принимающая сторона согласилась, что предоставленная ей Конфиденциальная информация должна быть защищена и что ею будут использоваться все законные средства и способы для предотвращения несанкционированного раскрытия Конфиденциальной информации.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Информация, запрашиваемая у Принимающей стороны уполномоченными на то государственными органами в пределах их компетенции, может быть предоставлена им на основании мотивированного требования, содержащего, в том числе цели и правовые основания затребования такой информации. Принимающая сторона обязана в течение 3 (трех) рабочих дней с момента предоставления информации государственному органу уведомить Раскрывающую сторону о факте предоставления Конфиденциальной информации.</w:t>
      </w:r>
    </w:p>
    <w:p w:rsidR="00A6628D" w:rsidRPr="003279EF" w:rsidRDefault="00A6628D" w:rsidP="00A6628D">
      <w:pPr>
        <w:tabs>
          <w:tab w:val="left" w:pos="-426"/>
          <w:tab w:val="left" w:pos="426"/>
          <w:tab w:val="left" w:pos="709"/>
          <w:tab w:val="left" w:pos="1134"/>
        </w:tabs>
        <w:ind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Уведомление должно быть представлено Раскрывающей стороне в письменном виде и содержать указание на конкретное положение нормативного правового акта (актов), в силу которого (которых) Принимающая сторона обязана была представить информацию, а также характеристики предоставленной информации.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Для защиты Конфиденциальной информации Принимающая сторона должна принимать меры предосторожности, определенные настоящим Соглашением, а также иные необходимые и достаточные меры, используемые для обеспечения безопасности такого рода информации. В любом случае принимаемые меры не должны быть ниже, чем меры соответствующие требованиям нормативных документов Принимающей стороны по защите Конфиденциальной информации.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Принимающая сторона обязана в течение 3 (трёх) рабочих дней сообщить Раскрывающей стороне о допущенном Принимающей стороной, либо ставшем ей известном факте разглашения или угрозы разглашения, незаконном получении или незаконном использовании Конфиденциальной информации третьими лицами.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Принимающая сторона гарантирует, что она, в соответствии с условиями настоящего Соглашения, будет изготавливать с использованием материальных носителей, на которых хранится представленная ей Конфиденциальная информация, только такое количество копий, которое обусловлено необходимостью надлежащего исполнения своих договорных обязательств перед другой Стороной, требованиями уполномоченных государственных органов и законодательством Российской Федерации.</w:t>
      </w:r>
    </w:p>
    <w:p w:rsidR="00EF3FAE" w:rsidRDefault="00A6628D" w:rsidP="009741AF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spacing w:before="100" w:beforeAutospacing="1" w:after="100" w:afterAutospacing="1"/>
        <w:ind w:left="0" w:firstLine="709"/>
        <w:contextualSpacing/>
        <w:jc w:val="both"/>
        <w:rPr>
          <w:rFonts w:ascii="Franklin Gothic Book" w:hAnsi="Franklin Gothic Book"/>
          <w:lang w:bidi="en-US"/>
        </w:rPr>
      </w:pPr>
      <w:r w:rsidRPr="00EF3FAE">
        <w:rPr>
          <w:rFonts w:ascii="Franklin Gothic Book" w:hAnsi="Franklin Gothic Book"/>
        </w:rPr>
        <w:t>В соответствии с настоящим Соглашением все материальные носители, представленные Принимающей стороне Раскрывающей стороной и содержащие Конфиденциальную информацию, являются собственностью Раскрывающей стороны. Такие носители подлежат возврату или уничтожению Принимающей стороной в соответствии с указаниями Раскрывающей стороны.</w:t>
      </w:r>
      <w:r w:rsidRPr="00EF3FAE">
        <w:rPr>
          <w:rFonts w:ascii="Franklin Gothic Book" w:hAnsi="Franklin Gothic Book"/>
          <w:lang w:bidi="en-US"/>
        </w:rPr>
        <w:t xml:space="preserve"> </w:t>
      </w:r>
      <w:r w:rsidRPr="00EF3FAE">
        <w:rPr>
          <w:rFonts w:ascii="Franklin Gothic Book" w:hAnsi="Franklin Gothic Book"/>
        </w:rPr>
        <w:t>Если Конфиденциальная информация копируется на принадлежащие Принимающей стороне материальные носители, то Раскрывающая сторона имеет право дать Принимающей стороне указание об удалении информации с этих носителей, либо об уничтожении самих носителей, если удаление с них Конфиденциальной информации невозможно.</w:t>
      </w:r>
      <w:r w:rsidRPr="00EF3FAE">
        <w:rPr>
          <w:rFonts w:ascii="Franklin Gothic Book" w:hAnsi="Franklin Gothic Book"/>
          <w:lang w:bidi="en-US"/>
        </w:rPr>
        <w:t xml:space="preserve"> </w:t>
      </w:r>
    </w:p>
    <w:p w:rsidR="00EF3FAE" w:rsidRDefault="00EF3FAE" w:rsidP="00EF3FAE">
      <w:pPr>
        <w:tabs>
          <w:tab w:val="left" w:pos="-426"/>
          <w:tab w:val="left" w:pos="426"/>
          <w:tab w:val="left" w:pos="709"/>
          <w:tab w:val="left" w:pos="1134"/>
        </w:tabs>
        <w:spacing w:before="100" w:beforeAutospacing="1" w:after="100" w:afterAutospacing="1"/>
        <w:contextualSpacing/>
        <w:jc w:val="both"/>
        <w:rPr>
          <w:rFonts w:ascii="Franklin Gothic Book" w:hAnsi="Franklin Gothic Book"/>
          <w:lang w:bidi="en-US"/>
        </w:rPr>
      </w:pPr>
      <w:r>
        <w:rPr>
          <w:rFonts w:ascii="Franklin Gothic Book" w:hAnsi="Franklin Gothic Book"/>
          <w:lang w:bidi="en-US"/>
        </w:rPr>
        <w:tab/>
      </w:r>
      <w:r>
        <w:rPr>
          <w:rFonts w:ascii="Franklin Gothic Book" w:hAnsi="Franklin Gothic Book"/>
          <w:lang w:bidi="en-US"/>
        </w:rPr>
        <w:tab/>
      </w:r>
    </w:p>
    <w:p w:rsidR="00A6628D" w:rsidRPr="00EF3FAE" w:rsidRDefault="00EF3FAE" w:rsidP="00EF3FAE">
      <w:pPr>
        <w:tabs>
          <w:tab w:val="left" w:pos="-426"/>
          <w:tab w:val="left" w:pos="426"/>
          <w:tab w:val="left" w:pos="709"/>
          <w:tab w:val="left" w:pos="1134"/>
        </w:tabs>
        <w:spacing w:before="100" w:beforeAutospacing="1" w:after="100" w:afterAutospacing="1"/>
        <w:contextualSpacing/>
        <w:jc w:val="both"/>
        <w:rPr>
          <w:rFonts w:ascii="Franklin Gothic Book" w:hAnsi="Franklin Gothic Book"/>
          <w:lang w:bidi="en-US"/>
        </w:rPr>
      </w:pPr>
      <w:r>
        <w:rPr>
          <w:rFonts w:ascii="Franklin Gothic Book" w:hAnsi="Franklin Gothic Book"/>
          <w:lang w:bidi="en-US"/>
        </w:rPr>
        <w:tab/>
      </w:r>
      <w:r>
        <w:rPr>
          <w:rFonts w:ascii="Franklin Gothic Book" w:hAnsi="Franklin Gothic Book"/>
          <w:lang w:bidi="en-US"/>
        </w:rPr>
        <w:tab/>
      </w:r>
      <w:r w:rsidR="00A6628D" w:rsidRPr="00EF3FAE">
        <w:rPr>
          <w:rFonts w:ascii="Franklin Gothic Book" w:hAnsi="Franklin Gothic Book"/>
          <w:lang w:bidi="en-US"/>
        </w:rPr>
        <w:t xml:space="preserve">Исключение составляют случаи, когда Принимающая сторона обязана хранить копии документов, в том числе, содержащих Конфиденциальную информацию, </w:t>
      </w:r>
      <w:r w:rsidR="00A6628D" w:rsidRPr="00EF3FAE">
        <w:rPr>
          <w:rFonts w:ascii="Franklin Gothic Book" w:hAnsi="Franklin Gothic Book"/>
        </w:rPr>
        <w:t>в соответствии с законодательством Российской Федерации.</w:t>
      </w:r>
      <w:r w:rsidR="00A6628D" w:rsidRPr="00EF3FAE">
        <w:rPr>
          <w:rFonts w:ascii="Franklin Gothic Book" w:hAnsi="Franklin Gothic Book"/>
          <w:lang w:bidi="en-US"/>
        </w:rPr>
        <w:t xml:space="preserve"> </w:t>
      </w:r>
    </w:p>
    <w:p w:rsidR="00A6628D" w:rsidRPr="003279EF" w:rsidRDefault="00A6628D" w:rsidP="00A6628D">
      <w:pPr>
        <w:numPr>
          <w:ilvl w:val="0"/>
          <w:numId w:val="32"/>
        </w:numPr>
        <w:tabs>
          <w:tab w:val="left" w:pos="-426"/>
          <w:tab w:val="left" w:pos="426"/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Раскрывающая</w:t>
      </w:r>
      <w:r w:rsidRPr="003279EF">
        <w:rPr>
          <w:rFonts w:ascii="Franklin Gothic Book" w:hAnsi="Franklin Gothic Book"/>
          <w:lang w:bidi="en-US"/>
        </w:rPr>
        <w:t xml:space="preserve"> сторона имеет право осуществлять контроль использования Принимающей стороной переданной ей Конфиденциальной информации способами, непротиворечащими законодательству Российской Федерации. </w:t>
      </w:r>
    </w:p>
    <w:p w:rsidR="00A6628D" w:rsidRPr="006E0AA9" w:rsidRDefault="00A6628D" w:rsidP="007B73E4">
      <w:pPr>
        <w:keepNext/>
        <w:numPr>
          <w:ilvl w:val="0"/>
          <w:numId w:val="29"/>
        </w:numPr>
        <w:tabs>
          <w:tab w:val="left" w:pos="709"/>
        </w:tabs>
        <w:spacing w:before="100" w:beforeAutospacing="1" w:after="120"/>
        <w:ind w:left="0" w:firstLine="709"/>
        <w:jc w:val="both"/>
        <w:rPr>
          <w:rFonts w:ascii="Franklin Gothic Book" w:hAnsi="Franklin Gothic Book"/>
          <w:b/>
        </w:rPr>
      </w:pPr>
      <w:r w:rsidRPr="006E0AA9">
        <w:rPr>
          <w:rFonts w:ascii="Franklin Gothic Book" w:hAnsi="Franklin Gothic Book"/>
          <w:b/>
        </w:rPr>
        <w:t>ПОРЯДОК ПЕРЕД</w:t>
      </w:r>
      <w:bookmarkStart w:id="0" w:name="_GoBack"/>
      <w:bookmarkEnd w:id="0"/>
      <w:r w:rsidRPr="006E0AA9">
        <w:rPr>
          <w:rFonts w:ascii="Franklin Gothic Book" w:hAnsi="Franklin Gothic Book"/>
          <w:b/>
        </w:rPr>
        <w:t>АЧИ КОНФИДЕНЦИАЛЬНОЙ ИНФОРМАЦИИ</w:t>
      </w:r>
    </w:p>
    <w:p w:rsidR="00A6628D" w:rsidRPr="003279EF" w:rsidRDefault="00A6628D" w:rsidP="00A6628D">
      <w:pPr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lastRenderedPageBreak/>
        <w:t>Передача Конфиденциальной информации на бумажных и электронных носителях осуществляется любым из следующих способов:</w:t>
      </w:r>
    </w:p>
    <w:p w:rsidR="00A6628D" w:rsidRPr="003279EF" w:rsidRDefault="00A6628D" w:rsidP="00A6628D">
      <w:pPr>
        <w:tabs>
          <w:tab w:val="left" w:pos="709"/>
        </w:tabs>
        <w:ind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4.1.1. Пересылка заказной почтой в порядке, установленном у Раскрывающей и Принимающей Сторон соответственно.</w:t>
      </w:r>
    </w:p>
    <w:p w:rsidR="00A6628D" w:rsidRPr="003279EF" w:rsidRDefault="00A6628D" w:rsidP="00A6628D">
      <w:pPr>
        <w:tabs>
          <w:tab w:val="left" w:pos="709"/>
        </w:tabs>
        <w:ind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4.1.2. Через курьеров либо Представителей.</w:t>
      </w:r>
    </w:p>
    <w:p w:rsidR="00A6628D" w:rsidRPr="003279EF" w:rsidRDefault="00A6628D" w:rsidP="00A6628D">
      <w:pPr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Пересылка корреспонденции с Конфиденциальной информацией с использованием средств электронной почты и/или факсимильной связи допускается только по защищенным криптографическими средствами каналам связи или в рамках защищенной корпоративной компьютерной сети ПАО «Транснефть». Сторона, направляющая Конфиденциальную информацию, обязана уведомить Принимающую сторону в порядке, определенном в п.1.</w:t>
      </w:r>
      <w:r>
        <w:rPr>
          <w:rFonts w:ascii="Franklin Gothic Book" w:hAnsi="Franklin Gothic Book"/>
        </w:rPr>
        <w:t>5</w:t>
      </w:r>
      <w:r w:rsidRPr="003279EF">
        <w:rPr>
          <w:rFonts w:ascii="Franklin Gothic Book" w:hAnsi="Franklin Gothic Book"/>
        </w:rPr>
        <w:t xml:space="preserve"> Соглашения.</w:t>
      </w:r>
    </w:p>
    <w:p w:rsidR="00A6628D" w:rsidRPr="003279EF" w:rsidRDefault="00A6628D" w:rsidP="00A6628D">
      <w:pPr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Раскрывающая сторона предоставляет Конфиденциальную информацию, а также доступ к информационным системам, обрабатывающим Конфиденциальную информацию, Представителям, указанным в письме-запросе, подписанном руководителем Принимающей стороны. Письмо-запрос должно содержать следующее: фамилия, имя, отчество, должность и реквизиты документа, удостоверяющего личность каждого Представителя, которому необходим доступ к Конфиденциальной информация/информационной системе, а также сведения о том к какой Конфиденциальной информации/информационной системе и на какой временной интервал необходим доступ, иные сведения на усмотрение Принимающей стороны.</w:t>
      </w:r>
    </w:p>
    <w:p w:rsidR="00A6628D" w:rsidRPr="003279EF" w:rsidRDefault="00A6628D" w:rsidP="00A6628D">
      <w:pPr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Каждая Сторона обязуется принимать меры достаточные для предотвращения заражения компьютерными вирусами информации, передаваемой на электронных носителях (</w:t>
      </w:r>
      <w:r w:rsidRPr="003279EF">
        <w:rPr>
          <w:rFonts w:ascii="Franklin Gothic Book" w:hAnsi="Franklin Gothic Book"/>
          <w:lang w:val="en-US"/>
        </w:rPr>
        <w:t>USB</w:t>
      </w:r>
      <w:r w:rsidRPr="003279EF">
        <w:rPr>
          <w:rFonts w:ascii="Franklin Gothic Book" w:hAnsi="Franklin Gothic Book"/>
        </w:rPr>
        <w:t xml:space="preserve">-накопителях, компакт-дисках и т.п.), в документах и рабочих материалах, отправляемых в электронном виде, в сообщениях электронной почты (в </w:t>
      </w:r>
      <w:proofErr w:type="spellStart"/>
      <w:r w:rsidRPr="003279EF">
        <w:rPr>
          <w:rFonts w:ascii="Franklin Gothic Book" w:hAnsi="Franklin Gothic Book"/>
        </w:rPr>
        <w:t>т.ч</w:t>
      </w:r>
      <w:proofErr w:type="spellEnd"/>
      <w:r w:rsidRPr="003279EF">
        <w:rPr>
          <w:rFonts w:ascii="Franklin Gothic Book" w:hAnsi="Franklin Gothic Book"/>
        </w:rPr>
        <w:t>. во вложенных файлах).</w:t>
      </w:r>
    </w:p>
    <w:p w:rsidR="00A6628D" w:rsidRPr="003279EF" w:rsidRDefault="00A6628D" w:rsidP="00A6628D">
      <w:pPr>
        <w:numPr>
          <w:ilvl w:val="0"/>
          <w:numId w:val="33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При передаче документов, содержащих сведения, отнесенные к коммерческой тайне Раскрывающей стороны, документы должны содержать ограничительный гриф «Коммерческая тайна» с указанием обладателя информации и его местонахождения (адреса).</w:t>
      </w:r>
    </w:p>
    <w:p w:rsidR="00A6628D" w:rsidRPr="006E0AA9" w:rsidRDefault="00A6628D" w:rsidP="00A6628D">
      <w:pPr>
        <w:numPr>
          <w:ilvl w:val="0"/>
          <w:numId w:val="29"/>
        </w:numPr>
        <w:tabs>
          <w:tab w:val="left" w:pos="709"/>
        </w:tabs>
        <w:spacing w:before="100" w:beforeAutospacing="1" w:after="120"/>
        <w:ind w:left="0" w:firstLine="709"/>
        <w:jc w:val="both"/>
        <w:rPr>
          <w:rFonts w:ascii="Franklin Gothic Book" w:hAnsi="Franklin Gothic Book"/>
          <w:b/>
        </w:rPr>
      </w:pPr>
      <w:r w:rsidRPr="006E0AA9">
        <w:rPr>
          <w:rFonts w:ascii="Franklin Gothic Book" w:hAnsi="Franklin Gothic Book"/>
          <w:b/>
        </w:rPr>
        <w:t>ПРОЧИЕ УСЛОВИЯ И СРОК ДЕЙСТВИЯ СОГЛАШЕНИЯ</w:t>
      </w:r>
    </w:p>
    <w:p w:rsidR="00A6628D" w:rsidRPr="003279EF" w:rsidRDefault="00A6628D" w:rsidP="00A6628D">
      <w:pPr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Настоящее Соглашение составлено в двух экземплярах, имеющих равную юридическую силу, вступает в силу с даты его подписания Сторонами и действует до окончания срока действия договора, заключенного между Сторонами, в рамках которого Принимающая сторона должна получить или получила доступ к Конфиденциальной информации.</w:t>
      </w:r>
    </w:p>
    <w:p w:rsidR="00A6628D" w:rsidRPr="0019251E" w:rsidRDefault="00A6628D" w:rsidP="00A6628D">
      <w:pPr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442747">
        <w:rPr>
          <w:rFonts w:ascii="Franklin Gothic Book" w:hAnsi="Franklin Gothic Book"/>
        </w:rPr>
        <w:t xml:space="preserve">Конфиденциальная информация не подлежит разглашению или распространению без письменного согласия Сторон, как в течение всего срока действия </w:t>
      </w:r>
      <w:r>
        <w:rPr>
          <w:rFonts w:ascii="Franklin Gothic Book" w:hAnsi="Franklin Gothic Book"/>
        </w:rPr>
        <w:t>Соглашения</w:t>
      </w:r>
      <w:r w:rsidRPr="00442747">
        <w:rPr>
          <w:rFonts w:ascii="Franklin Gothic Book" w:hAnsi="Franklin Gothic Book"/>
        </w:rPr>
        <w:t>, так и в течение 5</w:t>
      </w:r>
      <w:r>
        <w:rPr>
          <w:rFonts w:ascii="Franklin Gothic Book" w:hAnsi="Franklin Gothic Book"/>
        </w:rPr>
        <w:t> </w:t>
      </w:r>
      <w:r w:rsidRPr="00442747">
        <w:rPr>
          <w:rFonts w:ascii="Franklin Gothic Book" w:hAnsi="Franklin Gothic Book"/>
        </w:rPr>
        <w:t>(пяти)</w:t>
      </w:r>
      <w:r>
        <w:rPr>
          <w:rFonts w:ascii="Franklin Gothic Book" w:hAnsi="Franklin Gothic Book"/>
        </w:rPr>
        <w:t> </w:t>
      </w:r>
      <w:r w:rsidRPr="00442747">
        <w:rPr>
          <w:rFonts w:ascii="Franklin Gothic Book" w:hAnsi="Franklin Gothic Book"/>
        </w:rPr>
        <w:t>лет после истечения срока его действия.</w:t>
      </w:r>
    </w:p>
    <w:p w:rsidR="00A6628D" w:rsidRPr="003279EF" w:rsidRDefault="00A6628D" w:rsidP="00A6628D">
      <w:pPr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Настоящее Соглашение не предусматривает какое-либо предоставление прав интеллектуальной собственности, включая авторские права, товарные знаки, а также право на продажу, либо использование передаваемой информации в целях отличных от целей исполнения обязательств по Договору.</w:t>
      </w:r>
    </w:p>
    <w:p w:rsidR="00A6628D" w:rsidRPr="003279EF" w:rsidRDefault="00A6628D" w:rsidP="00A6628D">
      <w:pPr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Поправки и изменения в настоящее Соглашение могут быть внесены только на основании письменного соглашения, подписанного надлежащим образом уполномоченными представителями Сторон.</w:t>
      </w:r>
    </w:p>
    <w:p w:rsidR="00A6628D" w:rsidRPr="003279EF" w:rsidRDefault="00A6628D" w:rsidP="00A6628D">
      <w:pPr>
        <w:keepNext/>
        <w:numPr>
          <w:ilvl w:val="0"/>
          <w:numId w:val="34"/>
        </w:numPr>
        <w:tabs>
          <w:tab w:val="left" w:pos="709"/>
          <w:tab w:val="left" w:pos="1134"/>
        </w:tabs>
        <w:ind w:left="0" w:firstLine="709"/>
        <w:jc w:val="both"/>
        <w:rPr>
          <w:rFonts w:ascii="Franklin Gothic Book" w:hAnsi="Franklin Gothic Book"/>
        </w:rPr>
      </w:pPr>
      <w:r w:rsidRPr="003279EF">
        <w:rPr>
          <w:rFonts w:ascii="Franklin Gothic Book" w:hAnsi="Franklin Gothic Book"/>
        </w:rPr>
        <w:t>Отношения Сторон в части обмена и защиты предоставляемой информации, не оговоренные прямо в настоящем Соглашении, регулируются законодательством Российской Федерации.</w:t>
      </w:r>
    </w:p>
    <w:p w:rsidR="00A6628D" w:rsidRPr="003279EF" w:rsidRDefault="00A6628D" w:rsidP="00A6628D">
      <w:pPr>
        <w:keepNext/>
        <w:rPr>
          <w:rFonts w:ascii="Franklin Gothic Book" w:hAnsi="Franklin Gothic Book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4680"/>
        <w:gridCol w:w="565"/>
        <w:gridCol w:w="4191"/>
        <w:gridCol w:w="487"/>
      </w:tblGrid>
      <w:tr w:rsidR="00A6628D" w:rsidTr="00A6628D">
        <w:trPr>
          <w:gridAfter w:val="1"/>
          <w:wAfter w:w="487" w:type="dxa"/>
          <w:trHeight w:val="230"/>
        </w:trPr>
        <w:tc>
          <w:tcPr>
            <w:tcW w:w="9436" w:type="dxa"/>
            <w:gridSpan w:val="3"/>
          </w:tcPr>
          <w:p w:rsidR="00A6628D" w:rsidRPr="003279EF" w:rsidRDefault="00A6628D" w:rsidP="00A6628D">
            <w:pPr>
              <w:keepNext/>
              <w:autoSpaceDE w:val="0"/>
              <w:autoSpaceDN w:val="0"/>
              <w:rPr>
                <w:rFonts w:ascii="Franklin Gothic Book" w:hAnsi="Franklin Gothic Book"/>
                <w:b/>
                <w:bCs/>
              </w:rPr>
            </w:pPr>
            <w:r w:rsidRPr="003279EF">
              <w:rPr>
                <w:rFonts w:ascii="Franklin Gothic Book" w:hAnsi="Franklin Gothic Book"/>
                <w:b/>
                <w:bCs/>
              </w:rPr>
              <w:t>ПОДПИСИ СТОРОН:</w:t>
            </w:r>
          </w:p>
        </w:tc>
      </w:tr>
      <w:tr w:rsidR="00A6628D" w:rsidTr="00A6628D">
        <w:trPr>
          <w:trHeight w:val="230"/>
        </w:trPr>
        <w:tc>
          <w:tcPr>
            <w:tcW w:w="4680" w:type="dxa"/>
          </w:tcPr>
          <w:p w:rsidR="00A6628D" w:rsidRPr="003279EF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b/>
                <w:bCs/>
              </w:rPr>
            </w:pPr>
            <w:r w:rsidRPr="003279EF">
              <w:rPr>
                <w:rFonts w:ascii="Franklin Gothic Book" w:hAnsi="Franklin Gothic Book"/>
                <w:b/>
                <w:bCs/>
              </w:rPr>
              <w:t>От Раскрывающей стороны:</w:t>
            </w:r>
          </w:p>
        </w:tc>
        <w:tc>
          <w:tcPr>
            <w:tcW w:w="565" w:type="dxa"/>
            <w:vAlign w:val="center"/>
          </w:tcPr>
          <w:p w:rsidR="00A6628D" w:rsidRPr="003279EF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b/>
                <w:bCs/>
              </w:rPr>
            </w:pPr>
          </w:p>
        </w:tc>
        <w:tc>
          <w:tcPr>
            <w:tcW w:w="4678" w:type="dxa"/>
            <w:gridSpan w:val="2"/>
          </w:tcPr>
          <w:p w:rsidR="00A6628D" w:rsidRPr="003279EF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b/>
                <w:bCs/>
              </w:rPr>
            </w:pPr>
            <w:r w:rsidRPr="003279EF">
              <w:rPr>
                <w:rFonts w:ascii="Franklin Gothic Book" w:hAnsi="Franklin Gothic Book"/>
                <w:b/>
                <w:bCs/>
              </w:rPr>
              <w:t>От Принимающей стороны:</w:t>
            </w:r>
          </w:p>
        </w:tc>
      </w:tr>
      <w:tr w:rsidR="00A6628D" w:rsidRPr="00391BD4" w:rsidTr="00A6628D">
        <w:trPr>
          <w:trHeight w:val="449"/>
        </w:trPr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 xml:space="preserve">(должность </w:t>
            </w:r>
            <w:r w:rsidRPr="00391BD4">
              <w:rPr>
                <w:rFonts w:ascii="Franklin Gothic Book" w:eastAsia="Calibri" w:hAnsi="Franklin Gothic Book"/>
                <w:i/>
                <w:iCs/>
                <w:sz w:val="20"/>
                <w:szCs w:val="20"/>
              </w:rPr>
              <w:t>подписанта</w:t>
            </w: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 xml:space="preserve"> Раскрывающей стороны)</w:t>
            </w:r>
          </w:p>
        </w:tc>
        <w:tc>
          <w:tcPr>
            <w:tcW w:w="565" w:type="dxa"/>
            <w:vAlign w:val="center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bottom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 xml:space="preserve">(должность </w:t>
            </w:r>
            <w:r w:rsidRPr="00391BD4">
              <w:rPr>
                <w:rFonts w:ascii="Franklin Gothic Book" w:eastAsia="Calibri" w:hAnsi="Franklin Gothic Book"/>
                <w:i/>
                <w:iCs/>
                <w:sz w:val="20"/>
                <w:szCs w:val="20"/>
              </w:rPr>
              <w:t>подписанта</w:t>
            </w: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 xml:space="preserve"> Принимающей стороны)</w:t>
            </w:r>
          </w:p>
        </w:tc>
      </w:tr>
      <w:tr w:rsidR="00A6628D" w:rsidRPr="00391BD4" w:rsidTr="00A6628D">
        <w:trPr>
          <w:trHeight w:val="230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>(</w:t>
            </w:r>
            <w:r w:rsidRPr="00391BD4">
              <w:rPr>
                <w:rFonts w:ascii="Franklin Gothic Book" w:eastAsia="Calibri" w:hAnsi="Franklin Gothic Book"/>
                <w:i/>
                <w:iCs/>
                <w:sz w:val="20"/>
                <w:szCs w:val="20"/>
              </w:rPr>
              <w:t>наименование организации</w:t>
            </w: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65" w:type="dxa"/>
            <w:vAlign w:val="center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  <w:lang w:val="en-US"/>
              </w:rPr>
              <w:t>(</w:t>
            </w:r>
            <w:r w:rsidRPr="00391BD4">
              <w:rPr>
                <w:rFonts w:ascii="Franklin Gothic Book" w:eastAsia="Calibri" w:hAnsi="Franklin Gothic Book"/>
                <w:i/>
                <w:iCs/>
                <w:sz w:val="20"/>
                <w:szCs w:val="20"/>
              </w:rPr>
              <w:t>наименование организации</w:t>
            </w: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  <w:lang w:val="en-US"/>
              </w:rPr>
              <w:t>)</w:t>
            </w:r>
          </w:p>
        </w:tc>
      </w:tr>
      <w:tr w:rsidR="00A6628D" w:rsidRPr="00391BD4" w:rsidTr="00A6628D">
        <w:trPr>
          <w:trHeight w:val="230"/>
        </w:trPr>
        <w:tc>
          <w:tcPr>
            <w:tcW w:w="4680" w:type="dxa"/>
            <w:tcBorders>
              <w:top w:val="single" w:sz="4" w:space="0" w:color="auto"/>
            </w:tcBorders>
            <w:vAlign w:val="bottom"/>
          </w:tcPr>
          <w:p w:rsidR="00A6628D" w:rsidRPr="00391BD4" w:rsidRDefault="00A6628D" w:rsidP="00391BD4">
            <w:pPr>
              <w:autoSpaceDE w:val="0"/>
              <w:autoSpaceDN w:val="0"/>
              <w:ind w:left="-108"/>
              <w:rPr>
                <w:rFonts w:ascii="Franklin Gothic Book" w:hAnsi="Franklin Gothic Book"/>
                <w:sz w:val="20"/>
                <w:szCs w:val="20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>(И.О.Ф. представителя Раскрывающей стороны)</w:t>
            </w:r>
          </w:p>
        </w:tc>
        <w:tc>
          <w:tcPr>
            <w:tcW w:w="565" w:type="dxa"/>
            <w:vAlign w:val="center"/>
          </w:tcPr>
          <w:p w:rsidR="00A6628D" w:rsidRPr="00391BD4" w:rsidRDefault="00A6628D" w:rsidP="00A6628D">
            <w:pPr>
              <w:autoSpaceDE w:val="0"/>
              <w:autoSpaceDN w:val="0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  <w:vAlign w:val="bottom"/>
          </w:tcPr>
          <w:p w:rsidR="00A6628D" w:rsidRPr="00391BD4" w:rsidRDefault="00A6628D" w:rsidP="00A6628D">
            <w:pPr>
              <w:autoSpaceDE w:val="0"/>
              <w:autoSpaceDN w:val="0"/>
              <w:ind w:left="-108"/>
              <w:rPr>
                <w:rFonts w:ascii="Franklin Gothic Book" w:hAnsi="Franklin Gothic Book"/>
                <w:sz w:val="20"/>
                <w:szCs w:val="20"/>
              </w:rPr>
            </w:pPr>
            <w:r w:rsidRPr="00391BD4">
              <w:rPr>
                <w:rFonts w:ascii="Franklin Gothic Book" w:hAnsi="Franklin Gothic Book"/>
                <w:i/>
                <w:iCs/>
                <w:sz w:val="20"/>
                <w:szCs w:val="20"/>
              </w:rPr>
              <w:t>(И.О.Ф. представителя Принимающей стороны)</w:t>
            </w:r>
          </w:p>
        </w:tc>
      </w:tr>
    </w:tbl>
    <w:p w:rsidR="00A6628D" w:rsidRPr="0031699A" w:rsidRDefault="00A6628D" w:rsidP="007B73E4">
      <w:pPr>
        <w:rPr>
          <w:rFonts w:ascii="Franklin Gothic Book" w:hAnsi="Franklin Gothic Book"/>
        </w:rPr>
      </w:pPr>
    </w:p>
    <w:sectPr w:rsidR="00A6628D" w:rsidRPr="0031699A" w:rsidSect="007B73E4">
      <w:headerReference w:type="even" r:id="rId8"/>
      <w:headerReference w:type="default" r:id="rId9"/>
      <w:footnotePr>
        <w:numRestart w:val="eachPage"/>
      </w:footnotePr>
      <w:type w:val="continuous"/>
      <w:pgSz w:w="11906" w:h="16838" w:code="9"/>
      <w:pgMar w:top="1021" w:right="567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1AF" w:rsidRDefault="009741AF">
      <w:r>
        <w:separator/>
      </w:r>
    </w:p>
  </w:endnote>
  <w:endnote w:type="continuationSeparator" w:id="0">
    <w:p w:rsidR="009741AF" w:rsidRDefault="0097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1AF" w:rsidRDefault="009741AF">
      <w:r>
        <w:separator/>
      </w:r>
    </w:p>
  </w:footnote>
  <w:footnote w:type="continuationSeparator" w:id="0">
    <w:p w:rsidR="009741AF" w:rsidRDefault="0097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8D" w:rsidRDefault="00A6628D" w:rsidP="00A6628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628D" w:rsidRDefault="00A6628D" w:rsidP="00A6628D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28D" w:rsidRPr="00E9464A" w:rsidRDefault="00A6628D" w:rsidP="00A6628D">
    <w:pPr>
      <w:pStyle w:val="a5"/>
      <w:ind w:right="36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E94420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E120E"/>
    <w:multiLevelType w:val="multilevel"/>
    <w:tmpl w:val="A0765A8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D442B9E"/>
    <w:multiLevelType w:val="hybridMultilevel"/>
    <w:tmpl w:val="EE805EE4"/>
    <w:lvl w:ilvl="0" w:tplc="D6ECBB10">
      <w:start w:val="1"/>
      <w:numFmt w:val="bullet"/>
      <w:lvlText w:val="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1" w:tplc="E036FFB8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F9F6FB40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53AA2964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2D22CABE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7AE8B8BA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533ECC0E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B824EB46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8440FF14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3" w15:restartNumberingAfterBreak="0">
    <w:nsid w:val="0EDC4971"/>
    <w:multiLevelType w:val="multilevel"/>
    <w:tmpl w:val="743EE43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" w15:restartNumberingAfterBreak="0">
    <w:nsid w:val="12730078"/>
    <w:multiLevelType w:val="multilevel"/>
    <w:tmpl w:val="7956711C"/>
    <w:lvl w:ilvl="0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5" w15:restartNumberingAfterBreak="0">
    <w:nsid w:val="151B6025"/>
    <w:multiLevelType w:val="hybridMultilevel"/>
    <w:tmpl w:val="7956711C"/>
    <w:lvl w:ilvl="0" w:tplc="19AA0CF0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1" w:tplc="D52EE520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834C614E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FE02B1C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4534502A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C1406264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1127FFC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897E4AAC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3E2A5034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6" w15:restartNumberingAfterBreak="0">
    <w:nsid w:val="155936D9"/>
    <w:multiLevelType w:val="multilevel"/>
    <w:tmpl w:val="C5280B76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0"/>
        </w:tabs>
        <w:ind w:left="1860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7" w15:restartNumberingAfterBreak="0">
    <w:nsid w:val="164229FE"/>
    <w:multiLevelType w:val="hybridMultilevel"/>
    <w:tmpl w:val="5816DE7A"/>
    <w:lvl w:ilvl="0" w:tplc="907094E0">
      <w:start w:val="1"/>
      <w:numFmt w:val="decimal"/>
      <w:lvlText w:val="3.%1."/>
      <w:lvlJc w:val="left"/>
      <w:pPr>
        <w:ind w:left="1212" w:hanging="360"/>
      </w:pPr>
      <w:rPr>
        <w:rFonts w:hint="default"/>
      </w:rPr>
    </w:lvl>
    <w:lvl w:ilvl="1" w:tplc="F92A7BF2">
      <w:start w:val="1"/>
      <w:numFmt w:val="lowerLetter"/>
      <w:lvlText w:val="%2."/>
      <w:lvlJc w:val="left"/>
      <w:pPr>
        <w:ind w:left="1932" w:hanging="360"/>
      </w:pPr>
    </w:lvl>
    <w:lvl w:ilvl="2" w:tplc="63343250" w:tentative="1">
      <w:start w:val="1"/>
      <w:numFmt w:val="lowerRoman"/>
      <w:lvlText w:val="%3."/>
      <w:lvlJc w:val="right"/>
      <w:pPr>
        <w:ind w:left="2652" w:hanging="180"/>
      </w:pPr>
    </w:lvl>
    <w:lvl w:ilvl="3" w:tplc="9D6E06CA" w:tentative="1">
      <w:start w:val="1"/>
      <w:numFmt w:val="decimal"/>
      <w:lvlText w:val="%4."/>
      <w:lvlJc w:val="left"/>
      <w:pPr>
        <w:ind w:left="3372" w:hanging="360"/>
      </w:pPr>
    </w:lvl>
    <w:lvl w:ilvl="4" w:tplc="C602BF58" w:tentative="1">
      <w:start w:val="1"/>
      <w:numFmt w:val="lowerLetter"/>
      <w:lvlText w:val="%5."/>
      <w:lvlJc w:val="left"/>
      <w:pPr>
        <w:ind w:left="4092" w:hanging="360"/>
      </w:pPr>
    </w:lvl>
    <w:lvl w:ilvl="5" w:tplc="3B32567A" w:tentative="1">
      <w:start w:val="1"/>
      <w:numFmt w:val="lowerRoman"/>
      <w:lvlText w:val="%6."/>
      <w:lvlJc w:val="right"/>
      <w:pPr>
        <w:ind w:left="4812" w:hanging="180"/>
      </w:pPr>
    </w:lvl>
    <w:lvl w:ilvl="6" w:tplc="1270A7BE" w:tentative="1">
      <w:start w:val="1"/>
      <w:numFmt w:val="decimal"/>
      <w:lvlText w:val="%7."/>
      <w:lvlJc w:val="left"/>
      <w:pPr>
        <w:ind w:left="5532" w:hanging="360"/>
      </w:pPr>
    </w:lvl>
    <w:lvl w:ilvl="7" w:tplc="C9FA04A4" w:tentative="1">
      <w:start w:val="1"/>
      <w:numFmt w:val="lowerLetter"/>
      <w:lvlText w:val="%8."/>
      <w:lvlJc w:val="left"/>
      <w:pPr>
        <w:ind w:left="6252" w:hanging="360"/>
      </w:pPr>
    </w:lvl>
    <w:lvl w:ilvl="8" w:tplc="4B44D35A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197025AD"/>
    <w:multiLevelType w:val="multilevel"/>
    <w:tmpl w:val="F676C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9B860D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C63761"/>
    <w:multiLevelType w:val="multilevel"/>
    <w:tmpl w:val="5AF6F748"/>
    <w:lvl w:ilvl="0">
      <w:start w:val="11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92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11" w15:restartNumberingAfterBreak="0">
    <w:nsid w:val="1CB575CD"/>
    <w:multiLevelType w:val="hybridMultilevel"/>
    <w:tmpl w:val="1ABE3AC2"/>
    <w:lvl w:ilvl="0" w:tplc="42A2A66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1B5AC64E" w:tentative="1">
      <w:start w:val="1"/>
      <w:numFmt w:val="lowerLetter"/>
      <w:lvlText w:val="%2."/>
      <w:lvlJc w:val="left"/>
      <w:pPr>
        <w:ind w:left="1440" w:hanging="360"/>
      </w:pPr>
    </w:lvl>
    <w:lvl w:ilvl="2" w:tplc="177EB430" w:tentative="1">
      <w:start w:val="1"/>
      <w:numFmt w:val="lowerRoman"/>
      <w:lvlText w:val="%3."/>
      <w:lvlJc w:val="right"/>
      <w:pPr>
        <w:ind w:left="2160" w:hanging="180"/>
      </w:pPr>
    </w:lvl>
    <w:lvl w:ilvl="3" w:tplc="4282C762" w:tentative="1">
      <w:start w:val="1"/>
      <w:numFmt w:val="decimal"/>
      <w:lvlText w:val="%4."/>
      <w:lvlJc w:val="left"/>
      <w:pPr>
        <w:ind w:left="2880" w:hanging="360"/>
      </w:pPr>
    </w:lvl>
    <w:lvl w:ilvl="4" w:tplc="75C0A400" w:tentative="1">
      <w:start w:val="1"/>
      <w:numFmt w:val="lowerLetter"/>
      <w:lvlText w:val="%5."/>
      <w:lvlJc w:val="left"/>
      <w:pPr>
        <w:ind w:left="3600" w:hanging="360"/>
      </w:pPr>
    </w:lvl>
    <w:lvl w:ilvl="5" w:tplc="3DFC392A" w:tentative="1">
      <w:start w:val="1"/>
      <w:numFmt w:val="lowerRoman"/>
      <w:lvlText w:val="%6."/>
      <w:lvlJc w:val="right"/>
      <w:pPr>
        <w:ind w:left="4320" w:hanging="180"/>
      </w:pPr>
    </w:lvl>
    <w:lvl w:ilvl="6" w:tplc="4CD286EC" w:tentative="1">
      <w:start w:val="1"/>
      <w:numFmt w:val="decimal"/>
      <w:lvlText w:val="%7."/>
      <w:lvlJc w:val="left"/>
      <w:pPr>
        <w:ind w:left="5040" w:hanging="360"/>
      </w:pPr>
    </w:lvl>
    <w:lvl w:ilvl="7" w:tplc="72E6775A" w:tentative="1">
      <w:start w:val="1"/>
      <w:numFmt w:val="lowerLetter"/>
      <w:lvlText w:val="%8."/>
      <w:lvlJc w:val="left"/>
      <w:pPr>
        <w:ind w:left="5760" w:hanging="360"/>
      </w:pPr>
    </w:lvl>
    <w:lvl w:ilvl="8" w:tplc="1AA459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708AD"/>
    <w:multiLevelType w:val="hybridMultilevel"/>
    <w:tmpl w:val="DE32C2D0"/>
    <w:lvl w:ilvl="0" w:tplc="A4C2393A">
      <w:start w:val="1"/>
      <w:numFmt w:val="decimal"/>
      <w:lvlText w:val="%1."/>
      <w:lvlJc w:val="left"/>
      <w:pPr>
        <w:ind w:left="434" w:hanging="360"/>
      </w:pPr>
      <w:rPr>
        <w:rFonts w:hint="default"/>
      </w:rPr>
    </w:lvl>
    <w:lvl w:ilvl="1" w:tplc="C8D42BA6" w:tentative="1">
      <w:start w:val="1"/>
      <w:numFmt w:val="lowerLetter"/>
      <w:lvlText w:val="%2."/>
      <w:lvlJc w:val="left"/>
      <w:pPr>
        <w:ind w:left="1154" w:hanging="360"/>
      </w:pPr>
    </w:lvl>
    <w:lvl w:ilvl="2" w:tplc="0BE246DC" w:tentative="1">
      <w:start w:val="1"/>
      <w:numFmt w:val="lowerRoman"/>
      <w:lvlText w:val="%3."/>
      <w:lvlJc w:val="right"/>
      <w:pPr>
        <w:ind w:left="1874" w:hanging="180"/>
      </w:pPr>
    </w:lvl>
    <w:lvl w:ilvl="3" w:tplc="C4F47A2A" w:tentative="1">
      <w:start w:val="1"/>
      <w:numFmt w:val="decimal"/>
      <w:lvlText w:val="%4."/>
      <w:lvlJc w:val="left"/>
      <w:pPr>
        <w:ind w:left="2594" w:hanging="360"/>
      </w:pPr>
    </w:lvl>
    <w:lvl w:ilvl="4" w:tplc="2A322A1C" w:tentative="1">
      <w:start w:val="1"/>
      <w:numFmt w:val="lowerLetter"/>
      <w:lvlText w:val="%5."/>
      <w:lvlJc w:val="left"/>
      <w:pPr>
        <w:ind w:left="3314" w:hanging="360"/>
      </w:pPr>
    </w:lvl>
    <w:lvl w:ilvl="5" w:tplc="DAE07180" w:tentative="1">
      <w:start w:val="1"/>
      <w:numFmt w:val="lowerRoman"/>
      <w:lvlText w:val="%6."/>
      <w:lvlJc w:val="right"/>
      <w:pPr>
        <w:ind w:left="4034" w:hanging="180"/>
      </w:pPr>
    </w:lvl>
    <w:lvl w:ilvl="6" w:tplc="B46AD460" w:tentative="1">
      <w:start w:val="1"/>
      <w:numFmt w:val="decimal"/>
      <w:lvlText w:val="%7."/>
      <w:lvlJc w:val="left"/>
      <w:pPr>
        <w:ind w:left="4754" w:hanging="360"/>
      </w:pPr>
    </w:lvl>
    <w:lvl w:ilvl="7" w:tplc="E40C6122" w:tentative="1">
      <w:start w:val="1"/>
      <w:numFmt w:val="lowerLetter"/>
      <w:lvlText w:val="%8."/>
      <w:lvlJc w:val="left"/>
      <w:pPr>
        <w:ind w:left="5474" w:hanging="360"/>
      </w:pPr>
    </w:lvl>
    <w:lvl w:ilvl="8" w:tplc="CDBAE186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3" w15:restartNumberingAfterBreak="0">
    <w:nsid w:val="1E1368DD"/>
    <w:multiLevelType w:val="hybridMultilevel"/>
    <w:tmpl w:val="1AA471B0"/>
    <w:lvl w:ilvl="0" w:tplc="94D8A14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1CAEAA1A">
      <w:numFmt w:val="none"/>
      <w:lvlText w:val=""/>
      <w:lvlJc w:val="left"/>
      <w:pPr>
        <w:tabs>
          <w:tab w:val="num" w:pos="360"/>
        </w:tabs>
      </w:pPr>
    </w:lvl>
    <w:lvl w:ilvl="2" w:tplc="21D09A40">
      <w:numFmt w:val="none"/>
      <w:lvlText w:val=""/>
      <w:lvlJc w:val="left"/>
      <w:pPr>
        <w:tabs>
          <w:tab w:val="num" w:pos="360"/>
        </w:tabs>
      </w:pPr>
    </w:lvl>
    <w:lvl w:ilvl="3" w:tplc="2AC6730C">
      <w:numFmt w:val="none"/>
      <w:lvlText w:val=""/>
      <w:lvlJc w:val="left"/>
      <w:pPr>
        <w:tabs>
          <w:tab w:val="num" w:pos="360"/>
        </w:tabs>
      </w:pPr>
    </w:lvl>
    <w:lvl w:ilvl="4" w:tplc="1812E3FA">
      <w:numFmt w:val="none"/>
      <w:lvlText w:val=""/>
      <w:lvlJc w:val="left"/>
      <w:pPr>
        <w:tabs>
          <w:tab w:val="num" w:pos="360"/>
        </w:tabs>
      </w:pPr>
    </w:lvl>
    <w:lvl w:ilvl="5" w:tplc="979E173A">
      <w:numFmt w:val="none"/>
      <w:lvlText w:val=""/>
      <w:lvlJc w:val="left"/>
      <w:pPr>
        <w:tabs>
          <w:tab w:val="num" w:pos="360"/>
        </w:tabs>
      </w:pPr>
    </w:lvl>
    <w:lvl w:ilvl="6" w:tplc="66C8829A">
      <w:numFmt w:val="none"/>
      <w:lvlText w:val=""/>
      <w:lvlJc w:val="left"/>
      <w:pPr>
        <w:tabs>
          <w:tab w:val="num" w:pos="360"/>
        </w:tabs>
      </w:pPr>
    </w:lvl>
    <w:lvl w:ilvl="7" w:tplc="C9488464">
      <w:numFmt w:val="none"/>
      <w:lvlText w:val=""/>
      <w:lvlJc w:val="left"/>
      <w:pPr>
        <w:tabs>
          <w:tab w:val="num" w:pos="360"/>
        </w:tabs>
      </w:pPr>
    </w:lvl>
    <w:lvl w:ilvl="8" w:tplc="550658C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A5119FC"/>
    <w:multiLevelType w:val="multilevel"/>
    <w:tmpl w:val="3C6EC7E0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1"/>
      <w:numFmt w:val="decimal"/>
      <w:isLgl/>
      <w:lvlText w:val="%1.%2"/>
      <w:lvlJc w:val="left"/>
      <w:pPr>
        <w:ind w:left="1697" w:hanging="420"/>
      </w:pPr>
    </w:lvl>
    <w:lvl w:ilvl="2">
      <w:start w:val="1"/>
      <w:numFmt w:val="decimal"/>
      <w:isLgl/>
      <w:lvlText w:val="%1.%2.%3"/>
      <w:lvlJc w:val="left"/>
      <w:pPr>
        <w:ind w:left="1997" w:hanging="720"/>
      </w:pPr>
    </w:lvl>
    <w:lvl w:ilvl="3">
      <w:start w:val="1"/>
      <w:numFmt w:val="decimal"/>
      <w:isLgl/>
      <w:lvlText w:val="%1.%2.%3.%4"/>
      <w:lvlJc w:val="left"/>
      <w:pPr>
        <w:ind w:left="1997" w:hanging="720"/>
      </w:pPr>
    </w:lvl>
    <w:lvl w:ilvl="4">
      <w:start w:val="1"/>
      <w:numFmt w:val="decimal"/>
      <w:isLgl/>
      <w:lvlText w:val="%1.%2.%3.%4.%5"/>
      <w:lvlJc w:val="left"/>
      <w:pPr>
        <w:ind w:left="2357" w:hanging="1080"/>
      </w:pPr>
    </w:lvl>
    <w:lvl w:ilvl="5">
      <w:start w:val="1"/>
      <w:numFmt w:val="decimal"/>
      <w:isLgl/>
      <w:lvlText w:val="%1.%2.%3.%4.%5.%6"/>
      <w:lvlJc w:val="left"/>
      <w:pPr>
        <w:ind w:left="2357" w:hanging="1080"/>
      </w:pPr>
    </w:lvl>
    <w:lvl w:ilvl="6">
      <w:start w:val="1"/>
      <w:numFmt w:val="decimal"/>
      <w:isLgl/>
      <w:lvlText w:val="%1.%2.%3.%4.%5.%6.%7"/>
      <w:lvlJc w:val="left"/>
      <w:pPr>
        <w:ind w:left="2717" w:hanging="1440"/>
      </w:pPr>
    </w:lvl>
    <w:lvl w:ilvl="7">
      <w:start w:val="1"/>
      <w:numFmt w:val="decimal"/>
      <w:isLgl/>
      <w:lvlText w:val="%1.%2.%3.%4.%5.%6.%7.%8"/>
      <w:lvlJc w:val="left"/>
      <w:pPr>
        <w:ind w:left="2717" w:hanging="1440"/>
      </w:pPr>
    </w:lvl>
    <w:lvl w:ilvl="8">
      <w:start w:val="1"/>
      <w:numFmt w:val="decimal"/>
      <w:isLgl/>
      <w:lvlText w:val="%1.%2.%3.%4.%5.%6.%7.%8.%9"/>
      <w:lvlJc w:val="left"/>
      <w:pPr>
        <w:ind w:left="3077" w:hanging="1800"/>
      </w:pPr>
    </w:lvl>
  </w:abstractNum>
  <w:abstractNum w:abstractNumId="15" w15:restartNumberingAfterBreak="0">
    <w:nsid w:val="2D35169E"/>
    <w:multiLevelType w:val="hybridMultilevel"/>
    <w:tmpl w:val="D37E13A2"/>
    <w:lvl w:ilvl="0" w:tplc="97A04066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  <w:color w:val="auto"/>
      </w:rPr>
    </w:lvl>
    <w:lvl w:ilvl="1" w:tplc="F674428E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AB9056A6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7E564CE6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6E981B90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CF3EFA96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DB7CBBC8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6DB4F2C6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4310173E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16" w15:restartNumberingAfterBreak="0">
    <w:nsid w:val="303C2440"/>
    <w:multiLevelType w:val="multilevel"/>
    <w:tmpl w:val="D20A44D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3243748"/>
    <w:multiLevelType w:val="multilevel"/>
    <w:tmpl w:val="EBFE3826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4282B4A"/>
    <w:multiLevelType w:val="hybridMultilevel"/>
    <w:tmpl w:val="08AAB290"/>
    <w:lvl w:ilvl="0" w:tplc="2DE293EE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B48E307E" w:tentative="1">
      <w:start w:val="1"/>
      <w:numFmt w:val="lowerLetter"/>
      <w:lvlText w:val="%2."/>
      <w:lvlJc w:val="left"/>
      <w:pPr>
        <w:ind w:left="1440" w:hanging="360"/>
      </w:pPr>
    </w:lvl>
    <w:lvl w:ilvl="2" w:tplc="99783806" w:tentative="1">
      <w:start w:val="1"/>
      <w:numFmt w:val="lowerRoman"/>
      <w:lvlText w:val="%3."/>
      <w:lvlJc w:val="right"/>
      <w:pPr>
        <w:ind w:left="2160" w:hanging="180"/>
      </w:pPr>
    </w:lvl>
    <w:lvl w:ilvl="3" w:tplc="A3FEE6F6" w:tentative="1">
      <w:start w:val="1"/>
      <w:numFmt w:val="decimal"/>
      <w:lvlText w:val="%4."/>
      <w:lvlJc w:val="left"/>
      <w:pPr>
        <w:ind w:left="2880" w:hanging="360"/>
      </w:pPr>
    </w:lvl>
    <w:lvl w:ilvl="4" w:tplc="2E2EF6D6" w:tentative="1">
      <w:start w:val="1"/>
      <w:numFmt w:val="lowerLetter"/>
      <w:lvlText w:val="%5."/>
      <w:lvlJc w:val="left"/>
      <w:pPr>
        <w:ind w:left="3600" w:hanging="360"/>
      </w:pPr>
    </w:lvl>
    <w:lvl w:ilvl="5" w:tplc="343C3D86" w:tentative="1">
      <w:start w:val="1"/>
      <w:numFmt w:val="lowerRoman"/>
      <w:lvlText w:val="%6."/>
      <w:lvlJc w:val="right"/>
      <w:pPr>
        <w:ind w:left="4320" w:hanging="180"/>
      </w:pPr>
    </w:lvl>
    <w:lvl w:ilvl="6" w:tplc="B8E23264" w:tentative="1">
      <w:start w:val="1"/>
      <w:numFmt w:val="decimal"/>
      <w:lvlText w:val="%7."/>
      <w:lvlJc w:val="left"/>
      <w:pPr>
        <w:ind w:left="5040" w:hanging="360"/>
      </w:pPr>
    </w:lvl>
    <w:lvl w:ilvl="7" w:tplc="8146FF26" w:tentative="1">
      <w:start w:val="1"/>
      <w:numFmt w:val="lowerLetter"/>
      <w:lvlText w:val="%8."/>
      <w:lvlJc w:val="left"/>
      <w:pPr>
        <w:ind w:left="5760" w:hanging="360"/>
      </w:pPr>
    </w:lvl>
    <w:lvl w:ilvl="8" w:tplc="20EC63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86D28"/>
    <w:multiLevelType w:val="multilevel"/>
    <w:tmpl w:val="BC0C92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0" w15:restartNumberingAfterBreak="0">
    <w:nsid w:val="373C395B"/>
    <w:multiLevelType w:val="hybridMultilevel"/>
    <w:tmpl w:val="220A5D38"/>
    <w:lvl w:ilvl="0" w:tplc="356E0B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A4D9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584E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FCE0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B6B5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A8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AE91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9A3D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65B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53724"/>
    <w:multiLevelType w:val="hybridMultilevel"/>
    <w:tmpl w:val="715AF2A0"/>
    <w:lvl w:ilvl="0" w:tplc="D0561808">
      <w:start w:val="1"/>
      <w:numFmt w:val="bullet"/>
      <w:lvlText w:val="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1" w:tplc="32009FB0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BA48CF94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150A7848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CACC67BC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24DC898A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D8246376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19CC21D2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FB5C8E42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22" w15:restartNumberingAfterBreak="0">
    <w:nsid w:val="3D2E3CCB"/>
    <w:multiLevelType w:val="hybridMultilevel"/>
    <w:tmpl w:val="0C9ACDAC"/>
    <w:lvl w:ilvl="0" w:tplc="C6F2B9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E380602C" w:tentative="1">
      <w:start w:val="1"/>
      <w:numFmt w:val="lowerLetter"/>
      <w:lvlText w:val="%2."/>
      <w:lvlJc w:val="left"/>
      <w:pPr>
        <w:ind w:left="1440" w:hanging="360"/>
      </w:pPr>
    </w:lvl>
    <w:lvl w:ilvl="2" w:tplc="E9B462FC" w:tentative="1">
      <w:start w:val="1"/>
      <w:numFmt w:val="lowerRoman"/>
      <w:lvlText w:val="%3."/>
      <w:lvlJc w:val="right"/>
      <w:pPr>
        <w:ind w:left="2160" w:hanging="180"/>
      </w:pPr>
    </w:lvl>
    <w:lvl w:ilvl="3" w:tplc="D3DE6414" w:tentative="1">
      <w:start w:val="1"/>
      <w:numFmt w:val="decimal"/>
      <w:lvlText w:val="%4."/>
      <w:lvlJc w:val="left"/>
      <w:pPr>
        <w:ind w:left="2880" w:hanging="360"/>
      </w:pPr>
    </w:lvl>
    <w:lvl w:ilvl="4" w:tplc="BE3CB482" w:tentative="1">
      <w:start w:val="1"/>
      <w:numFmt w:val="lowerLetter"/>
      <w:lvlText w:val="%5."/>
      <w:lvlJc w:val="left"/>
      <w:pPr>
        <w:ind w:left="3600" w:hanging="360"/>
      </w:pPr>
    </w:lvl>
    <w:lvl w:ilvl="5" w:tplc="65722F88" w:tentative="1">
      <w:start w:val="1"/>
      <w:numFmt w:val="lowerRoman"/>
      <w:lvlText w:val="%6."/>
      <w:lvlJc w:val="right"/>
      <w:pPr>
        <w:ind w:left="4320" w:hanging="180"/>
      </w:pPr>
    </w:lvl>
    <w:lvl w:ilvl="6" w:tplc="0172BE34" w:tentative="1">
      <w:start w:val="1"/>
      <w:numFmt w:val="decimal"/>
      <w:lvlText w:val="%7."/>
      <w:lvlJc w:val="left"/>
      <w:pPr>
        <w:ind w:left="5040" w:hanging="360"/>
      </w:pPr>
    </w:lvl>
    <w:lvl w:ilvl="7" w:tplc="40742B44" w:tentative="1">
      <w:start w:val="1"/>
      <w:numFmt w:val="lowerLetter"/>
      <w:lvlText w:val="%8."/>
      <w:lvlJc w:val="left"/>
      <w:pPr>
        <w:ind w:left="5760" w:hanging="360"/>
      </w:pPr>
    </w:lvl>
    <w:lvl w:ilvl="8" w:tplc="203AB6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037171"/>
    <w:multiLevelType w:val="multilevel"/>
    <w:tmpl w:val="AC7EE85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48B281C"/>
    <w:multiLevelType w:val="hybridMultilevel"/>
    <w:tmpl w:val="07DE53DE"/>
    <w:lvl w:ilvl="0" w:tplc="E4F04B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5DEFB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1EFD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28D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F833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3E1A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800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4102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4643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A42C3E"/>
    <w:multiLevelType w:val="multilevel"/>
    <w:tmpl w:val="E9A27E80"/>
    <w:lvl w:ilvl="0">
      <w:start w:val="6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C7404F2"/>
    <w:multiLevelType w:val="hybridMultilevel"/>
    <w:tmpl w:val="BB5EBC6C"/>
    <w:lvl w:ilvl="0" w:tplc="5D782688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74E29E66" w:tentative="1">
      <w:start w:val="1"/>
      <w:numFmt w:val="lowerLetter"/>
      <w:lvlText w:val="%2."/>
      <w:lvlJc w:val="left"/>
      <w:pPr>
        <w:ind w:left="1440" w:hanging="360"/>
      </w:pPr>
    </w:lvl>
    <w:lvl w:ilvl="2" w:tplc="4946848C" w:tentative="1">
      <w:start w:val="1"/>
      <w:numFmt w:val="lowerRoman"/>
      <w:lvlText w:val="%3."/>
      <w:lvlJc w:val="right"/>
      <w:pPr>
        <w:ind w:left="2160" w:hanging="180"/>
      </w:pPr>
    </w:lvl>
    <w:lvl w:ilvl="3" w:tplc="6040D160" w:tentative="1">
      <w:start w:val="1"/>
      <w:numFmt w:val="decimal"/>
      <w:lvlText w:val="%4."/>
      <w:lvlJc w:val="left"/>
      <w:pPr>
        <w:ind w:left="2880" w:hanging="360"/>
      </w:pPr>
    </w:lvl>
    <w:lvl w:ilvl="4" w:tplc="F70C2750" w:tentative="1">
      <w:start w:val="1"/>
      <w:numFmt w:val="lowerLetter"/>
      <w:lvlText w:val="%5."/>
      <w:lvlJc w:val="left"/>
      <w:pPr>
        <w:ind w:left="3600" w:hanging="360"/>
      </w:pPr>
    </w:lvl>
    <w:lvl w:ilvl="5" w:tplc="A350C40C" w:tentative="1">
      <w:start w:val="1"/>
      <w:numFmt w:val="lowerRoman"/>
      <w:lvlText w:val="%6."/>
      <w:lvlJc w:val="right"/>
      <w:pPr>
        <w:ind w:left="4320" w:hanging="180"/>
      </w:pPr>
    </w:lvl>
    <w:lvl w:ilvl="6" w:tplc="ADDAF1FC" w:tentative="1">
      <w:start w:val="1"/>
      <w:numFmt w:val="decimal"/>
      <w:lvlText w:val="%7."/>
      <w:lvlJc w:val="left"/>
      <w:pPr>
        <w:ind w:left="5040" w:hanging="360"/>
      </w:pPr>
    </w:lvl>
    <w:lvl w:ilvl="7" w:tplc="E2AC9E9A" w:tentative="1">
      <w:start w:val="1"/>
      <w:numFmt w:val="lowerLetter"/>
      <w:lvlText w:val="%8."/>
      <w:lvlJc w:val="left"/>
      <w:pPr>
        <w:ind w:left="5760" w:hanging="360"/>
      </w:pPr>
    </w:lvl>
    <w:lvl w:ilvl="8" w:tplc="14206E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FC0624"/>
    <w:multiLevelType w:val="multilevel"/>
    <w:tmpl w:val="A2845482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68"/>
        </w:tabs>
        <w:ind w:left="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2"/>
        </w:tabs>
        <w:ind w:left="1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76"/>
        </w:tabs>
        <w:ind w:left="1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0"/>
        </w:tabs>
        <w:ind w:left="1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44"/>
        </w:tabs>
        <w:ind w:left="22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18"/>
        </w:tabs>
        <w:ind w:left="2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52"/>
        </w:tabs>
        <w:ind w:left="2752" w:hanging="2160"/>
      </w:pPr>
      <w:rPr>
        <w:rFonts w:hint="default"/>
      </w:rPr>
    </w:lvl>
  </w:abstractNum>
  <w:abstractNum w:abstractNumId="28" w15:restartNumberingAfterBreak="0">
    <w:nsid w:val="5DC80694"/>
    <w:multiLevelType w:val="hybridMultilevel"/>
    <w:tmpl w:val="F42CC07A"/>
    <w:lvl w:ilvl="0" w:tplc="40CE754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AAB0A95E" w:tentative="1">
      <w:start w:val="1"/>
      <w:numFmt w:val="lowerLetter"/>
      <w:lvlText w:val="%2."/>
      <w:lvlJc w:val="left"/>
      <w:pPr>
        <w:ind w:left="1440" w:hanging="360"/>
      </w:pPr>
    </w:lvl>
    <w:lvl w:ilvl="2" w:tplc="20E2C6A4" w:tentative="1">
      <w:start w:val="1"/>
      <w:numFmt w:val="lowerRoman"/>
      <w:lvlText w:val="%3."/>
      <w:lvlJc w:val="right"/>
      <w:pPr>
        <w:ind w:left="2160" w:hanging="180"/>
      </w:pPr>
    </w:lvl>
    <w:lvl w:ilvl="3" w:tplc="F70AD76A" w:tentative="1">
      <w:start w:val="1"/>
      <w:numFmt w:val="decimal"/>
      <w:lvlText w:val="%4."/>
      <w:lvlJc w:val="left"/>
      <w:pPr>
        <w:ind w:left="2880" w:hanging="360"/>
      </w:pPr>
    </w:lvl>
    <w:lvl w:ilvl="4" w:tplc="AECEB160" w:tentative="1">
      <w:start w:val="1"/>
      <w:numFmt w:val="lowerLetter"/>
      <w:lvlText w:val="%5."/>
      <w:lvlJc w:val="left"/>
      <w:pPr>
        <w:ind w:left="3600" w:hanging="360"/>
      </w:pPr>
    </w:lvl>
    <w:lvl w:ilvl="5" w:tplc="26500DD2" w:tentative="1">
      <w:start w:val="1"/>
      <w:numFmt w:val="lowerRoman"/>
      <w:lvlText w:val="%6."/>
      <w:lvlJc w:val="right"/>
      <w:pPr>
        <w:ind w:left="4320" w:hanging="180"/>
      </w:pPr>
    </w:lvl>
    <w:lvl w:ilvl="6" w:tplc="97D8DBC4" w:tentative="1">
      <w:start w:val="1"/>
      <w:numFmt w:val="decimal"/>
      <w:lvlText w:val="%7."/>
      <w:lvlJc w:val="left"/>
      <w:pPr>
        <w:ind w:left="5040" w:hanging="360"/>
      </w:pPr>
    </w:lvl>
    <w:lvl w:ilvl="7" w:tplc="7EE6C192" w:tentative="1">
      <w:start w:val="1"/>
      <w:numFmt w:val="lowerLetter"/>
      <w:lvlText w:val="%8."/>
      <w:lvlJc w:val="left"/>
      <w:pPr>
        <w:ind w:left="5760" w:hanging="360"/>
      </w:pPr>
    </w:lvl>
    <w:lvl w:ilvl="8" w:tplc="AE601C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F056E"/>
    <w:multiLevelType w:val="multilevel"/>
    <w:tmpl w:val="1EFCF4B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29"/>
        </w:tabs>
        <w:ind w:left="629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8"/>
        </w:tabs>
        <w:ind w:left="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2"/>
        </w:tabs>
        <w:ind w:left="130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76"/>
        </w:tabs>
        <w:ind w:left="13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0"/>
        </w:tabs>
        <w:ind w:left="18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84"/>
        </w:tabs>
        <w:ind w:left="18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18"/>
        </w:tabs>
        <w:ind w:left="231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52"/>
        </w:tabs>
        <w:ind w:left="2752" w:hanging="2160"/>
      </w:pPr>
      <w:rPr>
        <w:rFonts w:hint="default"/>
      </w:rPr>
    </w:lvl>
  </w:abstractNum>
  <w:abstractNum w:abstractNumId="30" w15:restartNumberingAfterBreak="0">
    <w:nsid w:val="64374BAD"/>
    <w:multiLevelType w:val="hybridMultilevel"/>
    <w:tmpl w:val="25826294"/>
    <w:lvl w:ilvl="0" w:tplc="87183C76">
      <w:start w:val="1"/>
      <w:numFmt w:val="decimal"/>
      <w:lvlText w:val="5.%1."/>
      <w:lvlJc w:val="left"/>
      <w:pPr>
        <w:ind w:left="1434" w:hanging="360"/>
      </w:pPr>
      <w:rPr>
        <w:rFonts w:hint="default"/>
      </w:rPr>
    </w:lvl>
    <w:lvl w:ilvl="1" w:tplc="F4529B3E" w:tentative="1">
      <w:start w:val="1"/>
      <w:numFmt w:val="lowerLetter"/>
      <w:lvlText w:val="%2."/>
      <w:lvlJc w:val="left"/>
      <w:pPr>
        <w:ind w:left="1440" w:hanging="360"/>
      </w:pPr>
    </w:lvl>
    <w:lvl w:ilvl="2" w:tplc="25BA9B6C" w:tentative="1">
      <w:start w:val="1"/>
      <w:numFmt w:val="lowerRoman"/>
      <w:lvlText w:val="%3."/>
      <w:lvlJc w:val="right"/>
      <w:pPr>
        <w:ind w:left="2160" w:hanging="180"/>
      </w:pPr>
    </w:lvl>
    <w:lvl w:ilvl="3" w:tplc="EA28AC46" w:tentative="1">
      <w:start w:val="1"/>
      <w:numFmt w:val="decimal"/>
      <w:lvlText w:val="%4."/>
      <w:lvlJc w:val="left"/>
      <w:pPr>
        <w:ind w:left="2880" w:hanging="360"/>
      </w:pPr>
    </w:lvl>
    <w:lvl w:ilvl="4" w:tplc="82BE28AE" w:tentative="1">
      <w:start w:val="1"/>
      <w:numFmt w:val="lowerLetter"/>
      <w:lvlText w:val="%5."/>
      <w:lvlJc w:val="left"/>
      <w:pPr>
        <w:ind w:left="3600" w:hanging="360"/>
      </w:pPr>
    </w:lvl>
    <w:lvl w:ilvl="5" w:tplc="130E85BE" w:tentative="1">
      <w:start w:val="1"/>
      <w:numFmt w:val="lowerRoman"/>
      <w:lvlText w:val="%6."/>
      <w:lvlJc w:val="right"/>
      <w:pPr>
        <w:ind w:left="4320" w:hanging="180"/>
      </w:pPr>
    </w:lvl>
    <w:lvl w:ilvl="6" w:tplc="2C0E6CE2" w:tentative="1">
      <w:start w:val="1"/>
      <w:numFmt w:val="decimal"/>
      <w:lvlText w:val="%7."/>
      <w:lvlJc w:val="left"/>
      <w:pPr>
        <w:ind w:left="5040" w:hanging="360"/>
      </w:pPr>
    </w:lvl>
    <w:lvl w:ilvl="7" w:tplc="B678C06C" w:tentative="1">
      <w:start w:val="1"/>
      <w:numFmt w:val="lowerLetter"/>
      <w:lvlText w:val="%8."/>
      <w:lvlJc w:val="left"/>
      <w:pPr>
        <w:ind w:left="5760" w:hanging="360"/>
      </w:pPr>
    </w:lvl>
    <w:lvl w:ilvl="8" w:tplc="88EE9D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500BC"/>
    <w:multiLevelType w:val="hybridMultilevel"/>
    <w:tmpl w:val="87AAF17A"/>
    <w:lvl w:ilvl="0" w:tplc="3D44DF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06A0666" w:tentative="1">
      <w:start w:val="1"/>
      <w:numFmt w:val="lowerLetter"/>
      <w:lvlText w:val="%2."/>
      <w:lvlJc w:val="left"/>
      <w:pPr>
        <w:ind w:left="1800" w:hanging="360"/>
      </w:pPr>
    </w:lvl>
    <w:lvl w:ilvl="2" w:tplc="EC88B67C" w:tentative="1">
      <w:start w:val="1"/>
      <w:numFmt w:val="lowerRoman"/>
      <w:lvlText w:val="%3."/>
      <w:lvlJc w:val="right"/>
      <w:pPr>
        <w:ind w:left="2520" w:hanging="180"/>
      </w:pPr>
    </w:lvl>
    <w:lvl w:ilvl="3" w:tplc="21B6A312" w:tentative="1">
      <w:start w:val="1"/>
      <w:numFmt w:val="decimal"/>
      <w:lvlText w:val="%4."/>
      <w:lvlJc w:val="left"/>
      <w:pPr>
        <w:ind w:left="3240" w:hanging="360"/>
      </w:pPr>
    </w:lvl>
    <w:lvl w:ilvl="4" w:tplc="900A7CD4" w:tentative="1">
      <w:start w:val="1"/>
      <w:numFmt w:val="lowerLetter"/>
      <w:lvlText w:val="%5."/>
      <w:lvlJc w:val="left"/>
      <w:pPr>
        <w:ind w:left="3960" w:hanging="360"/>
      </w:pPr>
    </w:lvl>
    <w:lvl w:ilvl="5" w:tplc="43A8E494" w:tentative="1">
      <w:start w:val="1"/>
      <w:numFmt w:val="lowerRoman"/>
      <w:lvlText w:val="%6."/>
      <w:lvlJc w:val="right"/>
      <w:pPr>
        <w:ind w:left="4680" w:hanging="180"/>
      </w:pPr>
    </w:lvl>
    <w:lvl w:ilvl="6" w:tplc="A4D28B98" w:tentative="1">
      <w:start w:val="1"/>
      <w:numFmt w:val="decimal"/>
      <w:lvlText w:val="%7."/>
      <w:lvlJc w:val="left"/>
      <w:pPr>
        <w:ind w:left="5400" w:hanging="360"/>
      </w:pPr>
    </w:lvl>
    <w:lvl w:ilvl="7" w:tplc="EE4A20CC" w:tentative="1">
      <w:start w:val="1"/>
      <w:numFmt w:val="lowerLetter"/>
      <w:lvlText w:val="%8."/>
      <w:lvlJc w:val="left"/>
      <w:pPr>
        <w:ind w:left="6120" w:hanging="360"/>
      </w:pPr>
    </w:lvl>
    <w:lvl w:ilvl="8" w:tplc="B95A5DA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48747C"/>
    <w:multiLevelType w:val="hybridMultilevel"/>
    <w:tmpl w:val="F7A05388"/>
    <w:lvl w:ilvl="0" w:tplc="E5B84E76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8962F9DA" w:tentative="1">
      <w:start w:val="1"/>
      <w:numFmt w:val="lowerLetter"/>
      <w:lvlText w:val="%2."/>
      <w:lvlJc w:val="left"/>
      <w:pPr>
        <w:ind w:left="1440" w:hanging="360"/>
      </w:pPr>
    </w:lvl>
    <w:lvl w:ilvl="2" w:tplc="CAB29624" w:tentative="1">
      <w:start w:val="1"/>
      <w:numFmt w:val="lowerRoman"/>
      <w:lvlText w:val="%3."/>
      <w:lvlJc w:val="right"/>
      <w:pPr>
        <w:ind w:left="2160" w:hanging="180"/>
      </w:pPr>
    </w:lvl>
    <w:lvl w:ilvl="3" w:tplc="86C0F140" w:tentative="1">
      <w:start w:val="1"/>
      <w:numFmt w:val="decimal"/>
      <w:lvlText w:val="%4."/>
      <w:lvlJc w:val="left"/>
      <w:pPr>
        <w:ind w:left="2880" w:hanging="360"/>
      </w:pPr>
    </w:lvl>
    <w:lvl w:ilvl="4" w:tplc="BDE0BD66" w:tentative="1">
      <w:start w:val="1"/>
      <w:numFmt w:val="lowerLetter"/>
      <w:lvlText w:val="%5."/>
      <w:lvlJc w:val="left"/>
      <w:pPr>
        <w:ind w:left="3600" w:hanging="360"/>
      </w:pPr>
    </w:lvl>
    <w:lvl w:ilvl="5" w:tplc="9F4CABF0" w:tentative="1">
      <w:start w:val="1"/>
      <w:numFmt w:val="lowerRoman"/>
      <w:lvlText w:val="%6."/>
      <w:lvlJc w:val="right"/>
      <w:pPr>
        <w:ind w:left="4320" w:hanging="180"/>
      </w:pPr>
    </w:lvl>
    <w:lvl w:ilvl="6" w:tplc="AE405704" w:tentative="1">
      <w:start w:val="1"/>
      <w:numFmt w:val="decimal"/>
      <w:lvlText w:val="%7."/>
      <w:lvlJc w:val="left"/>
      <w:pPr>
        <w:ind w:left="5040" w:hanging="360"/>
      </w:pPr>
    </w:lvl>
    <w:lvl w:ilvl="7" w:tplc="BEFAEEBE" w:tentative="1">
      <w:start w:val="1"/>
      <w:numFmt w:val="lowerLetter"/>
      <w:lvlText w:val="%8."/>
      <w:lvlJc w:val="left"/>
      <w:pPr>
        <w:ind w:left="5760" w:hanging="360"/>
      </w:pPr>
    </w:lvl>
    <w:lvl w:ilvl="8" w:tplc="9B0246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494869"/>
    <w:multiLevelType w:val="multilevel"/>
    <w:tmpl w:val="EE805EE4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33"/>
  </w:num>
  <w:num w:numId="4">
    <w:abstractNumId w:val="5"/>
  </w:num>
  <w:num w:numId="5">
    <w:abstractNumId w:val="4"/>
  </w:num>
  <w:num w:numId="6">
    <w:abstractNumId w:val="15"/>
  </w:num>
  <w:num w:numId="7">
    <w:abstractNumId w:val="29"/>
  </w:num>
  <w:num w:numId="8">
    <w:abstractNumId w:val="27"/>
  </w:num>
  <w:num w:numId="9">
    <w:abstractNumId w:val="21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8"/>
  </w:num>
  <w:num w:numId="13">
    <w:abstractNumId w:val="22"/>
  </w:num>
  <w:num w:numId="14">
    <w:abstractNumId w:val="28"/>
  </w:num>
  <w:num w:numId="15">
    <w:abstractNumId w:val="11"/>
  </w:num>
  <w:num w:numId="16">
    <w:abstractNumId w:val="18"/>
  </w:num>
  <w:num w:numId="17">
    <w:abstractNumId w:val="20"/>
  </w:num>
  <w:num w:numId="18">
    <w:abstractNumId w:val="24"/>
  </w:num>
  <w:num w:numId="19">
    <w:abstractNumId w:val="0"/>
  </w:num>
  <w:num w:numId="20">
    <w:abstractNumId w:val="6"/>
  </w:num>
  <w:num w:numId="21">
    <w:abstractNumId w:val="23"/>
  </w:num>
  <w:num w:numId="22">
    <w:abstractNumId w:val="1"/>
  </w:num>
  <w:num w:numId="23">
    <w:abstractNumId w:val="25"/>
  </w:num>
  <w:num w:numId="24">
    <w:abstractNumId w:val="17"/>
  </w:num>
  <w:num w:numId="25">
    <w:abstractNumId w:val="16"/>
  </w:num>
  <w:num w:numId="26">
    <w:abstractNumId w:val="31"/>
  </w:num>
  <w:num w:numId="27">
    <w:abstractNumId w:val="3"/>
  </w:num>
  <w:num w:numId="28">
    <w:abstractNumId w:val="10"/>
  </w:num>
  <w:num w:numId="29">
    <w:abstractNumId w:val="14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</w:num>
  <w:num w:numId="32">
    <w:abstractNumId w:val="7"/>
  </w:num>
  <w:num w:numId="33">
    <w:abstractNumId w:val="32"/>
  </w:num>
  <w:num w:numId="34">
    <w:abstractNumId w:val="3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54D"/>
    <w:rsid w:val="000174BE"/>
    <w:rsid w:val="000D0580"/>
    <w:rsid w:val="00176803"/>
    <w:rsid w:val="001D7628"/>
    <w:rsid w:val="001E2A25"/>
    <w:rsid w:val="00391BD4"/>
    <w:rsid w:val="005B05DD"/>
    <w:rsid w:val="0065353C"/>
    <w:rsid w:val="006D3A97"/>
    <w:rsid w:val="00710441"/>
    <w:rsid w:val="007B73E4"/>
    <w:rsid w:val="00814C19"/>
    <w:rsid w:val="009741AF"/>
    <w:rsid w:val="00A6628D"/>
    <w:rsid w:val="00AC023F"/>
    <w:rsid w:val="00B00C12"/>
    <w:rsid w:val="00C93C8F"/>
    <w:rsid w:val="00CF49D2"/>
    <w:rsid w:val="00DB554D"/>
    <w:rsid w:val="00ED7CDB"/>
    <w:rsid w:val="00EF3FAE"/>
    <w:rsid w:val="00FF2D4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7F25116E"/>
  <w15:docId w15:val="{1F1E40FE-5B1D-4994-AA33-F63E325A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2">
    <w:name w:val="heading 2"/>
    <w:basedOn w:val="a0"/>
    <w:next w:val="a0"/>
    <w:link w:val="20"/>
    <w:uiPriority w:val="9"/>
    <w:qFormat/>
    <w:rsid w:val="00002789"/>
    <w:pPr>
      <w:keepNext/>
      <w:spacing w:line="360" w:lineRule="auto"/>
      <w:ind w:right="-59"/>
      <w:jc w:val="center"/>
      <w:outlineLvl w:val="1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semiHidden/>
    <w:rsid w:val="001A2A19"/>
    <w:rPr>
      <w:rFonts w:ascii="Tahoma" w:hAnsi="Tahoma" w:cs="Tahoma"/>
      <w:sz w:val="16"/>
      <w:szCs w:val="16"/>
    </w:rPr>
  </w:style>
  <w:style w:type="paragraph" w:styleId="a5">
    <w:name w:val="header"/>
    <w:aliases w:val="??????? ??????????,HeaderPort,header-first,ВерхКолонтитул"/>
    <w:basedOn w:val="a0"/>
    <w:link w:val="a6"/>
    <w:uiPriority w:val="99"/>
    <w:rsid w:val="00717597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17597"/>
  </w:style>
  <w:style w:type="character" w:styleId="a8">
    <w:name w:val="Strong"/>
    <w:uiPriority w:val="22"/>
    <w:qFormat/>
    <w:rsid w:val="00F62C24"/>
    <w:rPr>
      <w:b/>
      <w:bCs/>
    </w:rPr>
  </w:style>
  <w:style w:type="paragraph" w:styleId="21">
    <w:name w:val="Body Text Indent 2"/>
    <w:basedOn w:val="a0"/>
    <w:link w:val="22"/>
    <w:rsid w:val="00102E58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link w:val="21"/>
    <w:rsid w:val="00102E58"/>
    <w:rPr>
      <w:sz w:val="28"/>
    </w:rPr>
  </w:style>
  <w:style w:type="table" w:styleId="a9">
    <w:name w:val="Table Grid"/>
    <w:basedOn w:val="a2"/>
    <w:rsid w:val="00DF6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Волнистая линия тонкая"/>
    <w:basedOn w:val="a0"/>
    <w:rsid w:val="00DF6506"/>
    <w:rPr>
      <w:sz w:val="20"/>
      <w:szCs w:val="20"/>
      <w:u w:val="wave"/>
    </w:rPr>
  </w:style>
  <w:style w:type="character" w:customStyle="1" w:styleId="a6">
    <w:name w:val="Верхний колонтитул Знак"/>
    <w:aliases w:val="??????? ?????????? Знак,HeaderPort Знак,header-first Знак,ВерхКолонтитул Знак"/>
    <w:link w:val="a5"/>
    <w:uiPriority w:val="99"/>
    <w:locked/>
    <w:rsid w:val="00040625"/>
    <w:rPr>
      <w:sz w:val="24"/>
      <w:szCs w:val="24"/>
    </w:rPr>
  </w:style>
  <w:style w:type="paragraph" w:styleId="ab">
    <w:name w:val="Body Text Indent"/>
    <w:basedOn w:val="a0"/>
    <w:link w:val="ac"/>
    <w:rsid w:val="00795322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95322"/>
    <w:rPr>
      <w:sz w:val="24"/>
      <w:szCs w:val="24"/>
    </w:rPr>
  </w:style>
  <w:style w:type="paragraph" w:styleId="ad">
    <w:name w:val="endnote text"/>
    <w:basedOn w:val="a0"/>
    <w:link w:val="ae"/>
    <w:rsid w:val="00AF22DC"/>
    <w:rPr>
      <w:sz w:val="20"/>
      <w:szCs w:val="20"/>
    </w:rPr>
  </w:style>
  <w:style w:type="character" w:customStyle="1" w:styleId="ae">
    <w:name w:val="Текст концевой сноски Знак"/>
    <w:basedOn w:val="a1"/>
    <w:link w:val="ad"/>
    <w:rsid w:val="00AF22DC"/>
  </w:style>
  <w:style w:type="character" w:styleId="af">
    <w:name w:val="endnote reference"/>
    <w:rsid w:val="00AF22DC"/>
    <w:rPr>
      <w:vertAlign w:val="superscript"/>
    </w:rPr>
  </w:style>
  <w:style w:type="paragraph" w:styleId="af0">
    <w:name w:val="footnote text"/>
    <w:basedOn w:val="a0"/>
    <w:link w:val="af1"/>
    <w:rsid w:val="00AF22DC"/>
    <w:rPr>
      <w:sz w:val="20"/>
      <w:szCs w:val="20"/>
    </w:rPr>
  </w:style>
  <w:style w:type="character" w:customStyle="1" w:styleId="af1">
    <w:name w:val="Текст сноски Знак"/>
    <w:basedOn w:val="a1"/>
    <w:link w:val="af0"/>
    <w:rsid w:val="00AF22DC"/>
  </w:style>
  <w:style w:type="character" w:styleId="af2">
    <w:name w:val="footnote reference"/>
    <w:rsid w:val="00AF22DC"/>
    <w:rPr>
      <w:vertAlign w:val="superscript"/>
    </w:rPr>
  </w:style>
  <w:style w:type="paragraph" w:styleId="af3">
    <w:name w:val="footer"/>
    <w:basedOn w:val="a0"/>
    <w:link w:val="af4"/>
    <w:rsid w:val="00E9464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E9464A"/>
    <w:rPr>
      <w:sz w:val="24"/>
      <w:szCs w:val="24"/>
    </w:rPr>
  </w:style>
  <w:style w:type="paragraph" w:customStyle="1" w:styleId="af5">
    <w:name w:val="Таблица"/>
    <w:basedOn w:val="a0"/>
    <w:rsid w:val="00FD6E4E"/>
    <w:pPr>
      <w:widowControl w:val="0"/>
      <w:suppressLineNumbers/>
      <w:suppressAutoHyphens/>
      <w:spacing w:before="40" w:after="40"/>
    </w:pPr>
    <w:rPr>
      <w:sz w:val="20"/>
      <w:szCs w:val="20"/>
    </w:rPr>
  </w:style>
  <w:style w:type="character" w:styleId="af6">
    <w:name w:val="annotation reference"/>
    <w:rsid w:val="00896C42"/>
    <w:rPr>
      <w:sz w:val="16"/>
      <w:szCs w:val="16"/>
    </w:rPr>
  </w:style>
  <w:style w:type="paragraph" w:styleId="af7">
    <w:name w:val="annotation text"/>
    <w:basedOn w:val="a0"/>
    <w:link w:val="af8"/>
    <w:rsid w:val="00896C42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896C42"/>
  </w:style>
  <w:style w:type="paragraph" w:styleId="af9">
    <w:name w:val="annotation subject"/>
    <w:basedOn w:val="af7"/>
    <w:next w:val="af7"/>
    <w:link w:val="afa"/>
    <w:rsid w:val="00896C42"/>
    <w:rPr>
      <w:b/>
      <w:bCs/>
    </w:rPr>
  </w:style>
  <w:style w:type="character" w:customStyle="1" w:styleId="afa">
    <w:name w:val="Тема примечания Знак"/>
    <w:link w:val="af9"/>
    <w:rsid w:val="00896C42"/>
    <w:rPr>
      <w:b/>
      <w:bCs/>
    </w:rPr>
  </w:style>
  <w:style w:type="paragraph" w:styleId="afb">
    <w:name w:val="Revision"/>
    <w:hidden/>
    <w:uiPriority w:val="99"/>
    <w:semiHidden/>
    <w:rsid w:val="00896C42"/>
    <w:rPr>
      <w:sz w:val="24"/>
      <w:szCs w:val="24"/>
    </w:rPr>
  </w:style>
  <w:style w:type="paragraph" w:styleId="a">
    <w:name w:val="List Bullet"/>
    <w:basedOn w:val="a0"/>
    <w:rsid w:val="00977134"/>
    <w:pPr>
      <w:numPr>
        <w:numId w:val="19"/>
      </w:numPr>
    </w:pPr>
  </w:style>
  <w:style w:type="paragraph" w:customStyle="1" w:styleId="FR2">
    <w:name w:val="FR2"/>
    <w:basedOn w:val="a0"/>
    <w:rsid w:val="00FF3D4C"/>
    <w:pPr>
      <w:autoSpaceDE w:val="0"/>
      <w:autoSpaceDN w:val="0"/>
      <w:spacing w:before="760"/>
    </w:pPr>
    <w:rPr>
      <w:rFonts w:ascii="Arial" w:hAnsi="Arial" w:cs="Arial"/>
    </w:rPr>
  </w:style>
  <w:style w:type="paragraph" w:styleId="3">
    <w:name w:val="Body Text Indent 3"/>
    <w:basedOn w:val="a0"/>
    <w:rsid w:val="00F40CC2"/>
    <w:pPr>
      <w:spacing w:after="120"/>
      <w:ind w:left="283"/>
    </w:pPr>
    <w:rPr>
      <w:sz w:val="16"/>
      <w:szCs w:val="16"/>
    </w:rPr>
  </w:style>
  <w:style w:type="paragraph" w:styleId="afc">
    <w:name w:val="No Spacing"/>
    <w:uiPriority w:val="1"/>
    <w:qFormat/>
    <w:rsid w:val="00002789"/>
    <w:rPr>
      <w:rFonts w:ascii="Arial" w:eastAsia="Arial" w:hAnsi="Arial"/>
      <w:sz w:val="22"/>
      <w:szCs w:val="22"/>
      <w:lang w:eastAsia="en-US"/>
    </w:rPr>
  </w:style>
  <w:style w:type="character" w:customStyle="1" w:styleId="20">
    <w:name w:val="Заголовок 2 Знак"/>
    <w:link w:val="2"/>
    <w:uiPriority w:val="9"/>
    <w:rsid w:val="00002789"/>
    <w:rPr>
      <w:b/>
      <w:bCs/>
      <w:sz w:val="24"/>
      <w:szCs w:val="24"/>
    </w:rPr>
  </w:style>
  <w:style w:type="character" w:styleId="afd">
    <w:name w:val="Hyperlink"/>
    <w:rsid w:val="00AA239B"/>
    <w:rPr>
      <w:color w:val="0000FF"/>
      <w:u w:val="single"/>
    </w:rPr>
  </w:style>
  <w:style w:type="character" w:customStyle="1" w:styleId="apple-converted-space">
    <w:name w:val="apple-converted-space"/>
    <w:rsid w:val="00677F6F"/>
  </w:style>
  <w:style w:type="paragraph" w:customStyle="1" w:styleId="Normal0">
    <w:name w:val="Normal_0"/>
    <w:rsid w:val="00EF019B"/>
    <w:pPr>
      <w:widowControl w:val="0"/>
      <w:spacing w:line="260" w:lineRule="auto"/>
      <w:ind w:firstLine="560"/>
      <w:jc w:val="both"/>
    </w:pPr>
    <w:rPr>
      <w:snapToGrid w:val="0"/>
      <w:sz w:val="22"/>
    </w:rPr>
  </w:style>
  <w:style w:type="paragraph" w:styleId="afe">
    <w:name w:val="Block Text"/>
    <w:basedOn w:val="a0"/>
    <w:unhideWhenUsed/>
    <w:rsid w:val="00DA57FF"/>
    <w:pPr>
      <w:ind w:left="435" w:right="-57" w:hanging="435"/>
      <w:jc w:val="both"/>
    </w:pPr>
    <w:rPr>
      <w:sz w:val="22"/>
      <w:szCs w:val="20"/>
      <w:lang w:eastAsia="en-US"/>
    </w:rPr>
  </w:style>
  <w:style w:type="paragraph" w:styleId="aff">
    <w:name w:val="List Paragraph"/>
    <w:basedOn w:val="a0"/>
    <w:uiPriority w:val="34"/>
    <w:qFormat/>
    <w:rsid w:val="001E2A2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69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A08CB-7C64-47D4-A084-923C8EC5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1485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№1</vt:lpstr>
    </vt:vector>
  </TitlesOfParts>
  <Company>ОАО "АК "Транснефть"</Company>
  <LinksUpToDate>false</LinksUpToDate>
  <CharactersWithSpaces>9933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№1</dc:title>
  <dc:creator>EvdokimovaIV</dc:creator>
  <cp:lastModifiedBy>Решетова Марина Александровна</cp:lastModifiedBy>
  <cp:revision>4</cp:revision>
  <cp:lastPrinted>2018-01-18T08:51:00Z</cp:lastPrinted>
  <dcterms:created xsi:type="dcterms:W3CDTF">2018-09-26T14:51:00Z</dcterms:created>
  <dcterms:modified xsi:type="dcterms:W3CDTF">2019-06-24T07:27:00Z</dcterms:modified>
</cp:coreProperties>
</file>