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3" w:type="dxa"/>
        <w:tblLook w:val="0000" w:firstRow="0" w:lastRow="0" w:firstColumn="0" w:lastColumn="0" w:noHBand="0" w:noVBand="0"/>
      </w:tblPr>
      <w:tblGrid>
        <w:gridCol w:w="10173"/>
      </w:tblGrid>
      <w:tr w:rsidR="00780555" w:rsidRPr="008D06B6" w:rsidTr="00F677CA">
        <w:tc>
          <w:tcPr>
            <w:tcW w:w="10173" w:type="dxa"/>
          </w:tcPr>
          <w:p w:rsidR="00780555" w:rsidRDefault="00780555" w:rsidP="00F677CA">
            <w:pPr>
              <w:spacing w:line="276" w:lineRule="auto"/>
              <w:ind w:left="9498" w:hanging="2118"/>
              <w:jc w:val="right"/>
              <w:rPr>
                <w:rFonts w:ascii="Franklin Gothic Book" w:hAnsi="Franklin Gothic Book"/>
                <w:b/>
                <w:bCs/>
                <w:iCs/>
                <w:color w:val="000000"/>
                <w:sz w:val="20"/>
                <w:szCs w:val="20"/>
              </w:rPr>
            </w:pPr>
            <w:r w:rsidRPr="00751423">
              <w:rPr>
                <w:rFonts w:ascii="Franklin Gothic Book" w:hAnsi="Franklin Gothic Book"/>
                <w:b/>
                <w:sz w:val="20"/>
                <w:szCs w:val="20"/>
              </w:rPr>
              <w:t xml:space="preserve">Приложение </w:t>
            </w:r>
            <w:r w:rsidRPr="00751423">
              <w:rPr>
                <w:rFonts w:ascii="Franklin Gothic Book" w:hAnsi="Franklin Gothic Book"/>
                <w:b/>
                <w:bCs/>
                <w:iCs/>
                <w:color w:val="000000"/>
                <w:sz w:val="20"/>
                <w:szCs w:val="20"/>
              </w:rPr>
              <w:t xml:space="preserve">№ </w:t>
            </w:r>
            <w:r>
              <w:rPr>
                <w:rFonts w:ascii="Franklin Gothic Book" w:hAnsi="Franklin Gothic Book"/>
                <w:b/>
                <w:bCs/>
                <w:iCs/>
                <w:color w:val="000000"/>
                <w:sz w:val="20"/>
                <w:szCs w:val="20"/>
              </w:rPr>
              <w:t>1.</w:t>
            </w:r>
            <w:r w:rsidRPr="003155DE">
              <w:rPr>
                <w:rFonts w:ascii="Franklin Gothic Book" w:hAnsi="Franklin Gothic Book"/>
                <w:b/>
                <w:bCs/>
                <w:iCs/>
                <w:color w:val="000000"/>
                <w:sz w:val="20"/>
                <w:szCs w:val="20"/>
              </w:rPr>
              <w:t>1</w:t>
            </w:r>
          </w:p>
          <w:p w:rsidR="00780555" w:rsidRDefault="00780555" w:rsidP="00F677CA">
            <w:pPr>
              <w:spacing w:line="276" w:lineRule="auto"/>
              <w:ind w:left="9498" w:hanging="2118"/>
              <w:jc w:val="right"/>
              <w:rPr>
                <w:rFonts w:ascii="Franklin Gothic Book" w:hAnsi="Franklin Gothic Book"/>
                <w:b/>
                <w:bCs/>
                <w:iCs/>
                <w:color w:val="000000"/>
                <w:sz w:val="20"/>
                <w:szCs w:val="20"/>
              </w:rPr>
            </w:pPr>
          </w:p>
          <w:p w:rsidR="00780555" w:rsidRDefault="00780555" w:rsidP="00F677CA">
            <w:pPr>
              <w:spacing w:line="276" w:lineRule="auto"/>
              <w:jc w:val="right"/>
              <w:rPr>
                <w:rFonts w:ascii="Franklin Gothic Book" w:hAnsi="Franklin Gothic Book"/>
                <w:color w:val="000000"/>
                <w:sz w:val="20"/>
                <w:szCs w:val="20"/>
              </w:rPr>
            </w:pPr>
            <w:r>
              <w:rPr>
                <w:rFonts w:ascii="Franklin Gothic Book" w:hAnsi="Franklin Gothic Book"/>
                <w:color w:val="000000"/>
                <w:sz w:val="20"/>
                <w:szCs w:val="20"/>
              </w:rPr>
              <w:t>к Договору от «__» __________ 20__</w:t>
            </w:r>
            <w:r w:rsidRPr="00312448">
              <w:rPr>
                <w:rFonts w:ascii="Franklin Gothic Book" w:hAnsi="Franklin Gothic Book"/>
                <w:color w:val="000000"/>
                <w:sz w:val="20"/>
                <w:szCs w:val="20"/>
              </w:rPr>
              <w:t xml:space="preserve"> г.</w:t>
            </w:r>
            <w:r>
              <w:rPr>
                <w:rFonts w:ascii="Franklin Gothic Book" w:hAnsi="Franklin Gothic Book"/>
                <w:color w:val="000000"/>
                <w:sz w:val="20"/>
                <w:szCs w:val="20"/>
              </w:rPr>
              <w:t xml:space="preserve"> </w:t>
            </w:r>
            <w:r w:rsidRPr="00312448">
              <w:rPr>
                <w:rFonts w:ascii="Franklin Gothic Book" w:hAnsi="Franklin Gothic Book"/>
                <w:color w:val="000000"/>
                <w:sz w:val="20"/>
                <w:szCs w:val="20"/>
              </w:rPr>
              <w:t>№ _____________________</w:t>
            </w:r>
          </w:p>
          <w:p w:rsidR="00780555" w:rsidRPr="008D06B6" w:rsidRDefault="00780555" w:rsidP="00F677CA">
            <w:pPr>
              <w:spacing w:line="276" w:lineRule="auto"/>
              <w:jc w:val="right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</w:tc>
      </w:tr>
      <w:tr w:rsidR="00780555" w:rsidRPr="008D06B6" w:rsidTr="00F677CA">
        <w:tc>
          <w:tcPr>
            <w:tcW w:w="10173" w:type="dxa"/>
          </w:tcPr>
          <w:p w:rsidR="00780555" w:rsidRPr="008D06B6" w:rsidRDefault="00780555" w:rsidP="00F677CA">
            <w:pPr>
              <w:jc w:val="righ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780555" w:rsidRPr="008D06B6" w:rsidTr="00F677CA">
        <w:tc>
          <w:tcPr>
            <w:tcW w:w="10173" w:type="dxa"/>
          </w:tcPr>
          <w:p w:rsidR="00780555" w:rsidRPr="008D06B6" w:rsidRDefault="00780555" w:rsidP="00F677CA">
            <w:pPr>
              <w:spacing w:before="60"/>
              <w:jc w:val="right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</w:tbl>
    <w:p w:rsidR="00780555" w:rsidRPr="003155DE" w:rsidRDefault="00780555" w:rsidP="00780555">
      <w:pPr>
        <w:pStyle w:val="DocumentType"/>
        <w:rPr>
          <w:rFonts w:ascii="Franklin Gothic Book" w:hAnsi="Franklin Gothic Book" w:cs="Arial"/>
          <w:noProof w:val="0"/>
          <w:lang w:val="ru-RU"/>
        </w:rPr>
      </w:pPr>
    </w:p>
    <w:p w:rsidR="00780555" w:rsidRPr="003155DE" w:rsidRDefault="00780555" w:rsidP="00780555">
      <w:pPr>
        <w:pStyle w:val="DocumentType"/>
        <w:rPr>
          <w:rFonts w:ascii="Franklin Gothic Book" w:hAnsi="Franklin Gothic Book" w:cs="Arial"/>
          <w:noProof w:val="0"/>
          <w:lang w:val="ru-RU"/>
        </w:rPr>
      </w:pPr>
    </w:p>
    <w:p w:rsidR="00780555" w:rsidRPr="003155DE" w:rsidRDefault="00780555" w:rsidP="00780555">
      <w:pPr>
        <w:pStyle w:val="DocumentType"/>
        <w:rPr>
          <w:rFonts w:ascii="Franklin Gothic Book" w:hAnsi="Franklin Gothic Book" w:cs="Arial"/>
          <w:noProof w:val="0"/>
          <w:lang w:val="ru-RU"/>
        </w:rPr>
      </w:pPr>
    </w:p>
    <w:p w:rsidR="00780555" w:rsidRPr="003155DE" w:rsidRDefault="00780555" w:rsidP="00780555">
      <w:pPr>
        <w:pStyle w:val="DocumentType"/>
        <w:rPr>
          <w:rFonts w:ascii="Franklin Gothic Book" w:hAnsi="Franklin Gothic Book" w:cs="Arial"/>
          <w:noProof w:val="0"/>
          <w:lang w:val="ru-RU"/>
        </w:rPr>
      </w:pPr>
    </w:p>
    <w:p w:rsidR="00780555" w:rsidRPr="003155DE" w:rsidRDefault="00780555" w:rsidP="00780555">
      <w:pPr>
        <w:pStyle w:val="DocumentType"/>
        <w:rPr>
          <w:rFonts w:ascii="Franklin Gothic Book" w:hAnsi="Franklin Gothic Book" w:cs="Arial"/>
          <w:noProof w:val="0"/>
          <w:lang w:val="ru-RU"/>
        </w:rPr>
      </w:pPr>
    </w:p>
    <w:p w:rsidR="00780555" w:rsidRPr="008D06B6" w:rsidRDefault="00780555" w:rsidP="00780555">
      <w:pPr>
        <w:pStyle w:val="DocumentType"/>
        <w:rPr>
          <w:rFonts w:ascii="Franklin Gothic Book" w:hAnsi="Franklin Gothic Book" w:cs="Arial"/>
          <w:noProof w:val="0"/>
          <w:lang w:val="ru-RU"/>
        </w:rPr>
      </w:pPr>
    </w:p>
    <w:p w:rsidR="00780555" w:rsidRDefault="00780555" w:rsidP="00780555">
      <w:pPr>
        <w:pStyle w:val="DocumentType"/>
        <w:rPr>
          <w:rFonts w:ascii="Franklin Gothic Book" w:hAnsi="Franklin Gothic Book"/>
          <w:b/>
          <w:noProof w:val="0"/>
          <w:lang w:val="ru-RU"/>
        </w:rPr>
      </w:pPr>
      <w:r w:rsidRPr="00AF314A">
        <w:rPr>
          <w:rStyle w:val="ad"/>
          <w:rFonts w:ascii="Franklin Gothic Book" w:hAnsi="Franklin Gothic Book"/>
          <w:b/>
          <w:noProof w:val="0"/>
          <w:color w:val="FF0000"/>
          <w:lang w:val="ru-RU"/>
        </w:rPr>
        <w:footnoteReference w:id="1"/>
      </w:r>
      <w:r w:rsidRPr="008D06B6">
        <w:rPr>
          <w:rFonts w:ascii="Franklin Gothic Book" w:hAnsi="Franklin Gothic Book"/>
          <w:b/>
          <w:noProof w:val="0"/>
          <w:lang w:val="ru-RU"/>
        </w:rPr>
        <w:t>Регламент предоставления услуг</w:t>
      </w:r>
      <w:r w:rsidRPr="008D06B6">
        <w:rPr>
          <w:rFonts w:ascii="Franklin Gothic Book" w:hAnsi="Franklin Gothic Book"/>
          <w:b/>
          <w:noProof w:val="0"/>
          <w:lang w:val="ru-RU"/>
        </w:rPr>
        <w:br/>
        <w:t xml:space="preserve">по технической эксплуатации и сопровождению </w:t>
      </w:r>
    </w:p>
    <w:p w:rsidR="00780555" w:rsidRDefault="00780555" w:rsidP="00780555">
      <w:pPr>
        <w:pStyle w:val="DocumentType"/>
        <w:rPr>
          <w:rFonts w:ascii="Franklin Gothic Book" w:hAnsi="Franklin Gothic Book"/>
          <w:b/>
          <w:noProof w:val="0"/>
          <w:lang w:val="ru-RU"/>
        </w:rPr>
      </w:pPr>
      <w:r>
        <w:rPr>
          <w:rFonts w:ascii="Franklin Gothic Book" w:hAnsi="Franklin Gothic Book"/>
          <w:b/>
          <w:noProof w:val="0"/>
          <w:lang w:val="ru-RU"/>
        </w:rPr>
        <w:t>________________________________</w:t>
      </w:r>
    </w:p>
    <w:p w:rsidR="00780555" w:rsidRPr="008D06B6" w:rsidRDefault="00780555" w:rsidP="00780555">
      <w:pPr>
        <w:pStyle w:val="DocumentType"/>
        <w:rPr>
          <w:rFonts w:ascii="Franklin Gothic Book" w:hAnsi="Franklin Gothic Book"/>
          <w:b/>
          <w:noProof w:val="0"/>
          <w:lang w:val="ru-RU"/>
        </w:rPr>
      </w:pPr>
      <w:r>
        <w:rPr>
          <w:rFonts w:ascii="Franklin Gothic Book" w:hAnsi="Franklin Gothic Book"/>
          <w:b/>
          <w:noProof w:val="0"/>
          <w:lang w:val="ru-RU"/>
        </w:rPr>
        <w:t>_________________________________________</w:t>
      </w:r>
    </w:p>
    <w:p w:rsidR="00780555" w:rsidRPr="008D06B6" w:rsidRDefault="00780555" w:rsidP="00780555">
      <w:pPr>
        <w:jc w:val="center"/>
        <w:rPr>
          <w:rFonts w:ascii="Franklin Gothic Book" w:hAnsi="Franklin Gothic Book" w:cs="Arial"/>
        </w:rPr>
      </w:pPr>
    </w:p>
    <w:p w:rsidR="00780555" w:rsidRPr="008D06B6" w:rsidRDefault="00780555" w:rsidP="00780555">
      <w:pPr>
        <w:jc w:val="center"/>
        <w:rPr>
          <w:rFonts w:ascii="Franklin Gothic Book" w:hAnsi="Franklin Gothic Book" w:cs="Arial"/>
        </w:rPr>
      </w:pPr>
    </w:p>
    <w:p w:rsidR="00780555" w:rsidRPr="008D06B6" w:rsidRDefault="00780555" w:rsidP="00780555">
      <w:pPr>
        <w:jc w:val="center"/>
        <w:rPr>
          <w:rFonts w:ascii="Franklin Gothic Book" w:hAnsi="Franklin Gothic Book" w:cs="Arial"/>
        </w:rPr>
      </w:pPr>
    </w:p>
    <w:p w:rsidR="00780555" w:rsidRPr="008D06B6" w:rsidRDefault="00780555" w:rsidP="00780555">
      <w:pPr>
        <w:jc w:val="center"/>
        <w:rPr>
          <w:rFonts w:ascii="Franklin Gothic Book" w:hAnsi="Franklin Gothic Book" w:cs="Arial"/>
        </w:rPr>
      </w:pPr>
    </w:p>
    <w:tbl>
      <w:tblPr>
        <w:tblW w:w="10318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5782"/>
        <w:gridCol w:w="4536"/>
      </w:tblGrid>
      <w:tr w:rsidR="00780555" w:rsidRPr="008D06B6" w:rsidTr="00F677CA">
        <w:tc>
          <w:tcPr>
            <w:tcW w:w="5782" w:type="dxa"/>
          </w:tcPr>
          <w:p w:rsidR="00780555" w:rsidRPr="008D06B6" w:rsidRDefault="00780555" w:rsidP="00F677CA">
            <w:pPr>
              <w:rPr>
                <w:rFonts w:ascii="Franklin Gothic Book" w:hAnsi="Franklin Gothic Book"/>
                <w:b/>
                <w:bCs/>
              </w:rPr>
            </w:pPr>
            <w:r w:rsidRPr="008D06B6">
              <w:rPr>
                <w:rFonts w:ascii="Franklin Gothic Book" w:hAnsi="Franklin Gothic Book"/>
                <w:b/>
                <w:bCs/>
              </w:rPr>
              <w:t>От Заказчика</w:t>
            </w:r>
          </w:p>
        </w:tc>
        <w:tc>
          <w:tcPr>
            <w:tcW w:w="4536" w:type="dxa"/>
          </w:tcPr>
          <w:p w:rsidR="00780555" w:rsidRPr="008D06B6" w:rsidRDefault="00780555" w:rsidP="00F677CA">
            <w:pPr>
              <w:rPr>
                <w:rFonts w:ascii="Franklin Gothic Book" w:hAnsi="Franklin Gothic Book"/>
                <w:b/>
                <w:bCs/>
              </w:rPr>
            </w:pPr>
            <w:r w:rsidRPr="008D06B6">
              <w:rPr>
                <w:rFonts w:ascii="Franklin Gothic Book" w:hAnsi="Franklin Gothic Book"/>
                <w:b/>
                <w:bCs/>
              </w:rPr>
              <w:t>От Исполнителя</w:t>
            </w:r>
          </w:p>
        </w:tc>
      </w:tr>
      <w:tr w:rsidR="00780555" w:rsidRPr="008D06B6" w:rsidTr="00F677CA">
        <w:tc>
          <w:tcPr>
            <w:tcW w:w="5782" w:type="dxa"/>
          </w:tcPr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8D06B6">
              <w:rPr>
                <w:rFonts w:ascii="Franklin Gothic Book" w:hAnsi="Franklin Gothic Book"/>
                <w:iCs/>
                <w:sz w:val="24"/>
                <w:szCs w:val="24"/>
              </w:rPr>
              <w:t>______________________________</w:t>
            </w: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8D06B6">
              <w:rPr>
                <w:rFonts w:ascii="Franklin Gothic Book" w:hAnsi="Franklin Gothic Book"/>
                <w:iCs/>
                <w:sz w:val="24"/>
                <w:szCs w:val="24"/>
              </w:rPr>
              <w:t>______________________________</w:t>
            </w: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</w:tc>
        <w:tc>
          <w:tcPr>
            <w:tcW w:w="4536" w:type="dxa"/>
          </w:tcPr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8D06B6">
              <w:rPr>
                <w:rFonts w:ascii="Franklin Gothic Book" w:hAnsi="Franklin Gothic Book"/>
                <w:iCs/>
                <w:sz w:val="24"/>
                <w:szCs w:val="24"/>
              </w:rPr>
              <w:t>______________________________</w:t>
            </w: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  <w:r w:rsidRPr="008D06B6">
              <w:rPr>
                <w:rFonts w:ascii="Franklin Gothic Book" w:hAnsi="Franklin Gothic Book"/>
                <w:iCs/>
                <w:sz w:val="24"/>
                <w:szCs w:val="24"/>
              </w:rPr>
              <w:t>______________________________</w:t>
            </w:r>
          </w:p>
          <w:p w:rsidR="00780555" w:rsidRPr="008D06B6" w:rsidRDefault="00780555" w:rsidP="00F677CA">
            <w:pPr>
              <w:pStyle w:val="20"/>
              <w:jc w:val="left"/>
              <w:rPr>
                <w:rFonts w:ascii="Franklin Gothic Book" w:hAnsi="Franklin Gothic Book"/>
                <w:iCs/>
                <w:sz w:val="24"/>
                <w:szCs w:val="24"/>
              </w:rPr>
            </w:pPr>
          </w:p>
        </w:tc>
      </w:tr>
    </w:tbl>
    <w:p w:rsidR="00780555" w:rsidRPr="008D06B6" w:rsidRDefault="00780555" w:rsidP="00780555">
      <w:pPr>
        <w:jc w:val="center"/>
        <w:rPr>
          <w:rFonts w:ascii="Franklin Gothic Book" w:hAnsi="Franklin Gothic Book" w:cs="Arial"/>
        </w:rPr>
      </w:pPr>
    </w:p>
    <w:p w:rsidR="00780555" w:rsidRPr="008D06B6" w:rsidRDefault="00780555" w:rsidP="00780555">
      <w:pPr>
        <w:jc w:val="center"/>
        <w:rPr>
          <w:rFonts w:ascii="Franklin Gothic Book" w:hAnsi="Franklin Gothic Book" w:cs="Arial"/>
        </w:rPr>
      </w:pPr>
    </w:p>
    <w:p w:rsidR="00780555" w:rsidRPr="008D06B6" w:rsidRDefault="00780555" w:rsidP="00780555">
      <w:pPr>
        <w:jc w:val="center"/>
        <w:rPr>
          <w:rFonts w:ascii="Franklin Gothic Book" w:hAnsi="Franklin Gothic Book" w:cs="Arial"/>
        </w:rPr>
      </w:pPr>
    </w:p>
    <w:p w:rsidR="00780555" w:rsidRPr="008D06B6" w:rsidRDefault="00780555" w:rsidP="00780555">
      <w:pPr>
        <w:pStyle w:val="a6"/>
        <w:rPr>
          <w:rFonts w:ascii="Franklin Gothic Book" w:hAnsi="Franklin Gothic Book" w:cs="Arial"/>
        </w:rPr>
      </w:pPr>
      <w:r w:rsidRPr="008D06B6">
        <w:rPr>
          <w:rFonts w:ascii="Franklin Gothic Book" w:hAnsi="Franklin Gothic Book" w:cs="Arial"/>
        </w:rPr>
        <w:lastRenderedPageBreak/>
        <w:t>Содержание</w:t>
      </w:r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r w:rsidRPr="004A01CB">
        <w:fldChar w:fldCharType="begin"/>
      </w:r>
      <w:r w:rsidRPr="004A01CB">
        <w:instrText xml:space="preserve"> TOC \o "1-3" \h \z \u </w:instrText>
      </w:r>
      <w:r w:rsidRPr="004A01CB">
        <w:fldChar w:fldCharType="separate"/>
      </w:r>
      <w:hyperlink w:anchor="_Toc11855138" w:history="1">
        <w:r w:rsidRPr="00B73626">
          <w:rPr>
            <w:rStyle w:val="a5"/>
          </w:rPr>
          <w:t>1.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Термины, определения и сокращения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39" w:history="1">
        <w:r w:rsidRPr="00B73626">
          <w:rPr>
            <w:rStyle w:val="a5"/>
          </w:rPr>
          <w:t>2.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Общие положения.</w:t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0" w:history="1">
        <w:r w:rsidRPr="00B73626">
          <w:rPr>
            <w:rStyle w:val="a5"/>
          </w:rPr>
          <w:t>3.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Нормативные ссылки.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1" w:history="1">
        <w:r w:rsidRPr="00B73626">
          <w:rPr>
            <w:rStyle w:val="a5"/>
          </w:rPr>
          <w:t>4.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Описание информационно-технологических работ (Услуг).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2" w:history="1">
        <w:r w:rsidRPr="00B73626">
          <w:rPr>
            <w:rStyle w:val="a5"/>
          </w:rPr>
          <w:t>4.1.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Организационный объем оказания услуг.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3" w:history="1">
        <w:r w:rsidRPr="00B73626">
          <w:rPr>
            <w:rStyle w:val="a5"/>
          </w:rPr>
          <w:t>4.2.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Функциональный объем оказания Услуг.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4" w:history="1">
        <w:r w:rsidRPr="00B73626">
          <w:rPr>
            <w:rStyle w:val="a5"/>
          </w:rPr>
          <w:t>4.3.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Порядок определения категории и приоритета обращений Пользователей Услуг.</w:t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5" w:history="1">
        <w:r w:rsidRPr="00B73626">
          <w:rPr>
            <w:rStyle w:val="a5"/>
          </w:rPr>
          <w:t>4.4.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Контактная информация.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6" w:history="1">
        <w:r w:rsidRPr="00B73626">
          <w:rPr>
            <w:rStyle w:val="a5"/>
          </w:rPr>
          <w:t>5.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Порядок оказания Услуг по ТЭиС.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7" w:history="1">
        <w:r w:rsidRPr="00B73626">
          <w:rPr>
            <w:rStyle w:val="a5"/>
          </w:rPr>
          <w:t>5.1.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Нормативы оказания Услуг в Системе поддержки пользователей.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8" w:history="1">
        <w:r w:rsidRPr="00B73626">
          <w:rPr>
            <w:rStyle w:val="a5"/>
          </w:rPr>
          <w:t>5.2.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Дополнительные требования к оказанию Услуг.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49" w:history="1">
        <w:r w:rsidRPr="00B73626">
          <w:rPr>
            <w:rStyle w:val="a5"/>
          </w:rPr>
          <w:t>5.3.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Порядок допуска специалистов Исполнителя к оказанию Услуг.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50" w:history="1">
        <w:r w:rsidRPr="00B73626">
          <w:rPr>
            <w:rStyle w:val="a5"/>
          </w:rPr>
          <w:t>5.4.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Требования к квалификации и количеству специалистов Исполнителя.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51" w:history="1">
        <w:r w:rsidRPr="00B73626">
          <w:rPr>
            <w:rStyle w:val="a5"/>
          </w:rPr>
          <w:t>5.5.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Ответственность Исполнителя за некачественно оказанные Услуги.</w:t>
        </w:r>
        <w:r>
          <w:rPr>
            <w:rStyle w:val="a5"/>
          </w:rPr>
          <w:tab/>
        </w:r>
        <w:r>
          <w:rPr>
            <w:rStyle w:val="a5"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780555" w:rsidRPr="00CF30E9" w:rsidRDefault="00780555" w:rsidP="00780555">
      <w:pPr>
        <w:pStyle w:val="12"/>
        <w:rPr>
          <w:rFonts w:ascii="Calibri" w:hAnsi="Calibri" w:cs="Times New Roman"/>
          <w:sz w:val="22"/>
          <w:szCs w:val="22"/>
        </w:rPr>
      </w:pPr>
      <w:hyperlink w:anchor="_Toc11855152" w:history="1">
        <w:r w:rsidRPr="00B73626">
          <w:rPr>
            <w:rStyle w:val="a5"/>
          </w:rPr>
          <w:t>6.</w:t>
        </w:r>
        <w:r w:rsidRPr="00CF30E9">
          <w:rPr>
            <w:rFonts w:ascii="Calibri" w:hAnsi="Calibri" w:cs="Times New Roman"/>
            <w:sz w:val="22"/>
            <w:szCs w:val="22"/>
          </w:rPr>
          <w:tab/>
        </w:r>
        <w:r w:rsidRPr="00B73626">
          <w:rPr>
            <w:rStyle w:val="a5"/>
          </w:rPr>
          <w:t>Предоставление отчетности.</w:t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_Toc11855152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C5946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:rsidR="00780555" w:rsidRDefault="00780555" w:rsidP="00780555">
      <w:pPr>
        <w:pStyle w:val="10"/>
        <w:keepNext w:val="0"/>
        <w:widowControl/>
        <w:tabs>
          <w:tab w:val="clear" w:pos="4680"/>
          <w:tab w:val="left" w:pos="567"/>
        </w:tabs>
        <w:spacing w:before="240" w:line="360" w:lineRule="auto"/>
        <w:ind w:left="448"/>
        <w:jc w:val="both"/>
        <w:rPr>
          <w:rFonts w:ascii="Franklin Gothic Book" w:hAnsi="Franklin Gothic Book" w:cs="Arial"/>
        </w:rPr>
      </w:pPr>
      <w:r w:rsidRPr="008D06B6">
        <w:rPr>
          <w:rFonts w:ascii="Franklin Gothic Book" w:hAnsi="Franklin Gothic Book" w:cs="Arial"/>
        </w:rPr>
        <w:fldChar w:fldCharType="end"/>
      </w:r>
    </w:p>
    <w:p w:rsidR="00780555" w:rsidRPr="008D06B6" w:rsidRDefault="00780555" w:rsidP="00780555">
      <w:pPr>
        <w:pStyle w:val="10"/>
        <w:keepNext w:val="0"/>
        <w:widowControl/>
        <w:numPr>
          <w:ilvl w:val="0"/>
          <w:numId w:val="2"/>
        </w:numPr>
        <w:tabs>
          <w:tab w:val="clear" w:pos="4680"/>
          <w:tab w:val="left" w:pos="567"/>
        </w:tabs>
        <w:spacing w:before="240" w:line="360" w:lineRule="auto"/>
        <w:ind w:left="448" w:hanging="448"/>
        <w:jc w:val="both"/>
        <w:rPr>
          <w:rFonts w:ascii="Franklin Gothic Book" w:hAnsi="Franklin Gothic Book"/>
          <w:sz w:val="28"/>
          <w:szCs w:val="28"/>
          <w:lang w:val="ru-RU"/>
        </w:rPr>
      </w:pPr>
      <w:r w:rsidRPr="0077212C">
        <w:rPr>
          <w:rFonts w:ascii="Franklin Gothic Book" w:hAnsi="Franklin Gothic Book" w:cs="Arial"/>
          <w:lang w:val="ru-RU"/>
        </w:rPr>
        <w:br w:type="page"/>
      </w:r>
      <w:bookmarkStart w:id="0" w:name="_Toc11855138"/>
      <w:r>
        <w:rPr>
          <w:rFonts w:ascii="Franklin Gothic Book" w:hAnsi="Franklin Gothic Book"/>
          <w:sz w:val="28"/>
          <w:szCs w:val="28"/>
          <w:lang w:val="ru-RU"/>
        </w:rPr>
        <w:lastRenderedPageBreak/>
        <w:t>Т</w:t>
      </w:r>
      <w:r w:rsidRPr="008D06B6">
        <w:rPr>
          <w:rFonts w:ascii="Franklin Gothic Book" w:hAnsi="Franklin Gothic Book"/>
          <w:sz w:val="28"/>
          <w:szCs w:val="28"/>
          <w:lang w:val="ru-RU"/>
        </w:rPr>
        <w:t>ермины</w:t>
      </w:r>
      <w:r>
        <w:rPr>
          <w:rFonts w:ascii="Franklin Gothic Book" w:hAnsi="Franklin Gothic Book"/>
          <w:sz w:val="28"/>
          <w:szCs w:val="28"/>
          <w:lang w:val="ru-RU"/>
        </w:rPr>
        <w:t>, определения</w:t>
      </w:r>
      <w:r w:rsidRPr="008D06B6">
        <w:rPr>
          <w:rFonts w:ascii="Franklin Gothic Book" w:hAnsi="Franklin Gothic Book"/>
          <w:sz w:val="28"/>
          <w:szCs w:val="28"/>
          <w:lang w:val="ru-RU"/>
        </w:rPr>
        <w:t xml:space="preserve"> и сокращения</w:t>
      </w:r>
      <w:r>
        <w:rPr>
          <w:rFonts w:ascii="Franklin Gothic Book" w:hAnsi="Franklin Gothic Book"/>
          <w:sz w:val="28"/>
          <w:szCs w:val="28"/>
          <w:lang w:val="ru-RU"/>
        </w:rPr>
        <w:t>.</w:t>
      </w:r>
      <w:bookmarkEnd w:id="0"/>
    </w:p>
    <w:p w:rsidR="00780555" w:rsidRPr="001149AC" w:rsidRDefault="00780555" w:rsidP="00780555">
      <w:pPr>
        <w:tabs>
          <w:tab w:val="left" w:leader="dot" w:pos="9360"/>
        </w:tabs>
        <w:spacing w:line="0" w:lineRule="atLeast"/>
        <w:jc w:val="right"/>
        <w:rPr>
          <w:rFonts w:ascii="Franklin Gothic Book" w:hAnsi="Franklin Gothic Book"/>
          <w:i/>
        </w:rPr>
      </w:pPr>
      <w:r w:rsidRPr="001149AC">
        <w:rPr>
          <w:rFonts w:ascii="Franklin Gothic Book" w:hAnsi="Franklin Gothic Book"/>
          <w:i/>
        </w:rPr>
        <w:t>Таблица 1. Термины, определения и сокращения.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2126"/>
        <w:gridCol w:w="7116"/>
      </w:tblGrid>
      <w:tr w:rsidR="00780555" w:rsidRPr="008D06B6" w:rsidTr="00780555">
        <w:trPr>
          <w:trHeight w:val="20"/>
          <w:tblHeader/>
        </w:trPr>
        <w:tc>
          <w:tcPr>
            <w:tcW w:w="851" w:type="dxa"/>
            <w:shd w:val="clear" w:color="auto" w:fill="auto"/>
          </w:tcPr>
          <w:p w:rsidR="00780555" w:rsidRPr="008D06B6" w:rsidRDefault="00780555" w:rsidP="00F677CA">
            <w:pPr>
              <w:jc w:val="center"/>
              <w:rPr>
                <w:rFonts w:ascii="Franklin Gothic Book" w:hAnsi="Franklin Gothic Book"/>
                <w:b/>
              </w:rPr>
            </w:pPr>
            <w:r w:rsidRPr="008D06B6">
              <w:rPr>
                <w:rFonts w:ascii="Franklin Gothic Book" w:hAnsi="Franklin Gothic Book"/>
                <w:b/>
              </w:rPr>
              <w:t>№ п/п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8D06B6" w:rsidRDefault="00780555" w:rsidP="00F677CA">
            <w:pPr>
              <w:jc w:val="center"/>
              <w:rPr>
                <w:rFonts w:ascii="Franklin Gothic Book" w:hAnsi="Franklin Gothic Book"/>
                <w:b/>
              </w:rPr>
            </w:pPr>
            <w:r w:rsidRPr="008D06B6">
              <w:rPr>
                <w:rFonts w:ascii="Franklin Gothic Book" w:hAnsi="Franklin Gothic Book"/>
                <w:b/>
              </w:rPr>
              <w:t>Наименование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8D06B6" w:rsidRDefault="00780555" w:rsidP="00F677CA">
            <w:pPr>
              <w:jc w:val="center"/>
              <w:rPr>
                <w:rFonts w:ascii="Franklin Gothic Book" w:hAnsi="Franklin Gothic Book"/>
                <w:b/>
              </w:rPr>
            </w:pPr>
            <w:r w:rsidRPr="008D06B6">
              <w:rPr>
                <w:rFonts w:ascii="Franklin Gothic Book" w:hAnsi="Franklin Gothic Book"/>
                <w:b/>
              </w:rPr>
              <w:t>Расшифровка</w:t>
            </w:r>
          </w:p>
        </w:tc>
      </w:tr>
      <w:tr w:rsidR="00780555" w:rsidRPr="008D06B6" w:rsidTr="00780555"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Время реакции</w:t>
            </w:r>
          </w:p>
        </w:tc>
        <w:tc>
          <w:tcPr>
            <w:tcW w:w="711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80555" w:rsidRPr="008D06B6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Время от момента направления обращения в Системе поддержки пользователей на рабочую группу Исполнителя до момента принятия данного обращения в работу специалистами Исполнителя.</w:t>
            </w:r>
            <w:r w:rsidRPr="008D06B6">
              <w:rPr>
                <w:rFonts w:ascii="Franklin Gothic Book" w:hAnsi="Franklin Gothic Book"/>
              </w:rPr>
              <w:t xml:space="preserve"> </w:t>
            </w:r>
          </w:p>
        </w:tc>
      </w:tr>
      <w:tr w:rsidR="00780555" w:rsidRPr="008D06B6" w:rsidTr="00780555">
        <w:trPr>
          <w:trHeight w:val="1057"/>
        </w:trPr>
        <w:tc>
          <w:tcPr>
            <w:tcW w:w="851" w:type="dxa"/>
            <w:tcMar>
              <w:top w:w="57" w:type="dxa"/>
              <w:bottom w:w="57" w:type="dxa"/>
            </w:tcMar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Время решения</w:t>
            </w:r>
          </w:p>
        </w:tc>
        <w:tc>
          <w:tcPr>
            <w:tcW w:w="7116" w:type="dxa"/>
            <w:shd w:val="clear" w:color="auto" w:fill="auto"/>
            <w:tcMar>
              <w:top w:w="57" w:type="dxa"/>
              <w:bottom w:w="57" w:type="dxa"/>
            </w:tcMar>
            <w:vAlign w:val="center"/>
          </w:tcPr>
          <w:p w:rsidR="00780555" w:rsidRPr="008D06B6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Время фактического предоставления решения определяется временем перевода ответственным сотрудником Исполнителя обращения в Системе поддержки пользователей в статус «Решение предложено/Выполнено».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Заказчик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8D06B6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ПАО «Транснефть»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Запрос на изменение (ЗНИ)</w:t>
            </w:r>
          </w:p>
        </w:tc>
        <w:tc>
          <w:tcPr>
            <w:tcW w:w="7116" w:type="dxa"/>
            <w:shd w:val="clear" w:color="auto" w:fill="auto"/>
          </w:tcPr>
          <w:p w:rsidR="00780555" w:rsidRPr="008D06B6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Обращение пользователя, поступившее в систему поддержки пользователей, связанное с добавлением, изменением или удалением одной, или нескольких функций/компонентов или настроек конфигурации КИС и/или информационно-вычислительной инфраструктуры и не вызванное прекращением или ухудшением качества предоставления ИТ-услуг.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Запрос на обслуживание (запрос)</w:t>
            </w:r>
          </w:p>
        </w:tc>
        <w:tc>
          <w:tcPr>
            <w:tcW w:w="7116" w:type="dxa"/>
            <w:shd w:val="clear" w:color="auto" w:fill="auto"/>
            <w:vAlign w:val="bottom"/>
          </w:tcPr>
          <w:p w:rsidR="00780555" w:rsidRPr="008D06B6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Обращение пользователя, поступившее в центр ТЭиС пользователей, связанное с выполнением стандартизированных и заранее предопределенных действий.</w:t>
            </w:r>
            <w:r w:rsidRPr="008D06B6">
              <w:rPr>
                <w:rFonts w:ascii="Franklin Gothic Book" w:hAnsi="Franklin Gothic Book"/>
              </w:rPr>
              <w:t xml:space="preserve"> 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ИВИ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8D06B6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Информационно-вычислительная инфраструктура.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Инцидент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Обращение пользователя, поступившее в систему поддержки пользователей, вызванное либо событием, которое привело или может привести к прекращению предоставления или понижению качества предоставления ИТ-услуги, либо потребностью в консультации, изменении состава или повышении качества предоставления ИТ-услуги.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ИС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Информационная система.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Исполнитель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Коммерческая организация или индивидуальный предприниматель, оказывающие Услуги по Договору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КИС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Корпоративная информационная система.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780555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____________,</w:t>
            </w:r>
            <w:r w:rsidRPr="00780555">
              <w:rPr>
                <w:rFonts w:ascii="Franklin Gothic Book" w:hAnsi="Franklin Gothic Book"/>
              </w:rPr>
              <w:br/>
            </w:r>
            <w:r w:rsidRPr="00780555">
              <w:rPr>
                <w:rFonts w:ascii="Franklin Gothic Book" w:hAnsi="Franklin Gothic Book"/>
              </w:rPr>
              <w:t>Система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  <w:i/>
                <w:sz w:val="24"/>
                <w:szCs w:val="24"/>
              </w:rPr>
            </w:pPr>
            <w:r w:rsidRPr="00780555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___________________ (Указывается система в отношении которой оказываются услуги по ТЭиС)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Операция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Действие, совокупность действий для достижения какой-либо цели. Операция – это составная часть ИТ-услуги.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Организация системы «Транснефть» (ОСТ)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Организация, доля участия ПАО «Транснефть» (прямая и (или) косвенная) в уставном капитале которой составляет более 20 процентов.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Отчетный период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780555" w:rsidRDefault="00780555" w:rsidP="00F677CA">
            <w:pPr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780555">
              <w:rPr>
                <w:rFonts w:ascii="Franklin Gothic Book" w:hAnsi="Franklin Gothic Book"/>
                <w:sz w:val="24"/>
                <w:szCs w:val="24"/>
              </w:rPr>
              <w:t>1 (один) календарный месяц (в соответствии с Договором)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Ошибка</w:t>
            </w:r>
          </w:p>
        </w:tc>
        <w:tc>
          <w:tcPr>
            <w:tcW w:w="7116" w:type="dxa"/>
            <w:shd w:val="clear" w:color="auto" w:fill="auto"/>
          </w:tcPr>
          <w:p w:rsidR="00780555" w:rsidRPr="008D06B6" w:rsidRDefault="00780555" w:rsidP="00780555">
            <w:pPr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Категория инцидента в системе поддержки пользователей, связанного со сбоем в работе одной или нескольких функций корпоративной информационной системы.</w:t>
            </w:r>
          </w:p>
        </w:tc>
      </w:tr>
      <w:tr w:rsidR="00780555" w:rsidRPr="008D06B6" w:rsidTr="00780555"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ПО</w:t>
            </w:r>
          </w:p>
        </w:tc>
        <w:tc>
          <w:tcPr>
            <w:tcW w:w="7116" w:type="dxa"/>
            <w:shd w:val="clear" w:color="auto" w:fill="auto"/>
          </w:tcPr>
          <w:p w:rsidR="00780555" w:rsidRPr="008D06B6" w:rsidRDefault="00780555" w:rsidP="00F677CA">
            <w:pPr>
              <w:jc w:val="both"/>
              <w:rPr>
                <w:rFonts w:ascii="Franklin Gothic Book" w:hAnsi="Franklin Gothic Book"/>
                <w:lang w:val="en-US"/>
              </w:rPr>
            </w:pPr>
            <w:r w:rsidRPr="008D06B6">
              <w:rPr>
                <w:rFonts w:ascii="Franklin Gothic Book" w:hAnsi="Franklin Gothic Book"/>
              </w:rPr>
              <w:t>Программное обеспечение</w:t>
            </w:r>
            <w:r w:rsidRPr="008D06B6">
              <w:rPr>
                <w:rFonts w:ascii="Franklin Gothic Book" w:hAnsi="Franklin Gothic Book"/>
                <w:lang w:val="en-US"/>
              </w:rPr>
              <w:t>.</w:t>
            </w:r>
          </w:p>
        </w:tc>
      </w:tr>
      <w:tr w:rsidR="00780555" w:rsidRPr="008D06B6" w:rsidTr="00780555">
        <w:trPr>
          <w:trHeight w:val="70"/>
        </w:trPr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eastAsia="Calibri" w:hAnsi="Franklin Gothic Book"/>
              </w:rPr>
              <w:t>Пользователь Услуг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Потребитель ИТ-услуги оказываемой Исполнителем – Бизнес подразделение, либо организация системы «Транснефть» использующее ИТ-услуги для решения своих бизнес-задач.</w:t>
            </w:r>
          </w:p>
        </w:tc>
      </w:tr>
      <w:tr w:rsidR="00780555" w:rsidRPr="008D06B6" w:rsidTr="00780555">
        <w:trPr>
          <w:trHeight w:val="70"/>
        </w:trPr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Специалист Исполнителя</w:t>
            </w:r>
          </w:p>
        </w:tc>
        <w:tc>
          <w:tcPr>
            <w:tcW w:w="7116" w:type="dxa"/>
            <w:shd w:val="clear" w:color="auto" w:fill="auto"/>
            <w:vAlign w:val="center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Специалист Исполнителя, имеющий необходимые знания и обладающий соответствующей квалификацией.</w:t>
            </w:r>
          </w:p>
        </w:tc>
      </w:tr>
      <w:tr w:rsidR="00780555" w:rsidRPr="008D06B6" w:rsidTr="00780555">
        <w:trPr>
          <w:trHeight w:val="70"/>
        </w:trPr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Система поддержки пользователей (СПП)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Система управления жизненным циклом обращений пользователей ИТ-услуг на платформе HP Service Manager и/или SAP Solution Manager</w:t>
            </w:r>
          </w:p>
        </w:tc>
      </w:tr>
      <w:tr w:rsidR="00780555" w:rsidRPr="008D06B6" w:rsidTr="00780555">
        <w:trPr>
          <w:trHeight w:val="70"/>
        </w:trPr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Техническая эксплуатация и сопровождение (ТЭиС)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Совокупность мероприятий, направленных на поддержание корпоративной информационной системы и (или) информационно-вычислительной инфраструктуры в работоспособном состоянии и обеспечение использования ее пользователями.</w:t>
            </w:r>
          </w:p>
        </w:tc>
      </w:tr>
      <w:tr w:rsidR="00780555" w:rsidRPr="008D06B6" w:rsidDel="00267341" w:rsidTr="00780555">
        <w:trPr>
          <w:trHeight w:val="122"/>
        </w:trPr>
        <w:tc>
          <w:tcPr>
            <w:tcW w:w="851" w:type="dxa"/>
            <w:vAlign w:val="center"/>
          </w:tcPr>
          <w:p w:rsidR="00780555" w:rsidRPr="00780555" w:rsidDel="00267341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Del="00267341" w:rsidRDefault="00780555" w:rsidP="00F677CA">
            <w:pPr>
              <w:rPr>
                <w:rFonts w:ascii="Franklin Gothic Book" w:hAnsi="Franklin Gothic Book"/>
              </w:rPr>
            </w:pPr>
            <w:r w:rsidRPr="00780555">
              <w:rPr>
                <w:rFonts w:ascii="Franklin Gothic Book" w:hAnsi="Franklin Gothic Book"/>
              </w:rPr>
              <w:t>ЦОД</w:t>
            </w:r>
          </w:p>
        </w:tc>
        <w:tc>
          <w:tcPr>
            <w:tcW w:w="7116" w:type="dxa"/>
            <w:shd w:val="clear" w:color="auto" w:fill="auto"/>
            <w:vAlign w:val="bottom"/>
          </w:tcPr>
          <w:p w:rsidR="00780555" w:rsidRPr="00780555" w:rsidDel="00267341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Центр обработки данных</w:t>
            </w:r>
          </w:p>
        </w:tc>
      </w:tr>
      <w:tr w:rsidR="00780555" w:rsidRPr="008D06B6" w:rsidTr="00780555">
        <w:trPr>
          <w:trHeight w:val="778"/>
        </w:trPr>
        <w:tc>
          <w:tcPr>
            <w:tcW w:w="851" w:type="dxa"/>
            <w:vAlign w:val="center"/>
          </w:tcPr>
          <w:p w:rsidR="00780555" w:rsidRPr="00780555" w:rsidRDefault="00780555" w:rsidP="0078055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Franklin Gothic Book" w:hAnsi="Franklin Gothic Book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780555" w:rsidRPr="00780555" w:rsidRDefault="00780555" w:rsidP="00F677CA">
            <w:pPr>
              <w:rPr>
                <w:rFonts w:ascii="Franklin Gothic Book" w:hAnsi="Franklin Gothic Book"/>
                <w:lang w:val="en-US"/>
              </w:rPr>
            </w:pPr>
            <w:r w:rsidRPr="00780555">
              <w:rPr>
                <w:rFonts w:ascii="Franklin Gothic Book" w:hAnsi="Franklin Gothic Book"/>
                <w:lang w:val="en-US"/>
              </w:rPr>
              <w:t>SLA</w:t>
            </w:r>
          </w:p>
        </w:tc>
        <w:tc>
          <w:tcPr>
            <w:tcW w:w="7116" w:type="dxa"/>
            <w:shd w:val="clear" w:color="auto" w:fill="auto"/>
          </w:tcPr>
          <w:p w:rsidR="00780555" w:rsidRPr="00780555" w:rsidRDefault="00780555" w:rsidP="00780555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78055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Service level agreement, соглашение об уровне обслуживания, уровень качества предоставления услуг по ТЭиС, утвержденный в рамках данного регламента.</w:t>
            </w:r>
          </w:p>
        </w:tc>
      </w:tr>
    </w:tbl>
    <w:p w:rsidR="00780555" w:rsidRPr="008D06B6" w:rsidRDefault="00780555" w:rsidP="00780555">
      <w:pPr>
        <w:pStyle w:val="10"/>
        <w:keepNext w:val="0"/>
        <w:widowControl/>
        <w:numPr>
          <w:ilvl w:val="0"/>
          <w:numId w:val="2"/>
        </w:numPr>
        <w:tabs>
          <w:tab w:val="clear" w:pos="4680"/>
          <w:tab w:val="left" w:pos="567"/>
        </w:tabs>
        <w:spacing w:before="240" w:line="360" w:lineRule="auto"/>
        <w:ind w:left="448" w:hanging="448"/>
        <w:jc w:val="both"/>
        <w:rPr>
          <w:rFonts w:ascii="Franklin Gothic Book" w:hAnsi="Franklin Gothic Book"/>
          <w:sz w:val="28"/>
          <w:szCs w:val="28"/>
          <w:lang w:val="ru-RU"/>
        </w:rPr>
      </w:pPr>
      <w:bookmarkStart w:id="1" w:name="_Toc11855139"/>
      <w:r w:rsidRPr="008D06B6">
        <w:rPr>
          <w:rFonts w:ascii="Franklin Gothic Book" w:hAnsi="Franklin Gothic Book"/>
          <w:sz w:val="28"/>
          <w:szCs w:val="28"/>
          <w:lang w:val="ru-RU"/>
        </w:rPr>
        <w:t>Общие положения</w:t>
      </w:r>
      <w:r>
        <w:rPr>
          <w:rFonts w:ascii="Franklin Gothic Book" w:hAnsi="Franklin Gothic Book"/>
          <w:sz w:val="28"/>
          <w:szCs w:val="28"/>
          <w:lang w:val="ru-RU"/>
        </w:rPr>
        <w:t>.</w:t>
      </w:r>
      <w:bookmarkEnd w:id="1"/>
    </w:p>
    <w:p w:rsidR="00780555" w:rsidRPr="008D06B6" w:rsidRDefault="00780555" w:rsidP="00780555">
      <w:pPr>
        <w:pStyle w:val="a9"/>
        <w:spacing w:line="276" w:lineRule="auto"/>
        <w:ind w:left="0" w:firstLine="709"/>
      </w:pPr>
      <w:r w:rsidRPr="008D06B6">
        <w:t xml:space="preserve">Настоящий документ </w:t>
      </w:r>
      <w:r>
        <w:t xml:space="preserve">(далее – Регламент) </w:t>
      </w:r>
      <w:r w:rsidRPr="008D06B6">
        <w:t>представляет собой описание регламента оказания услуг по ТЭиС</w:t>
      </w:r>
      <w:r>
        <w:t xml:space="preserve"> _________________</w:t>
      </w:r>
      <w:r w:rsidRPr="00E64064">
        <w:t xml:space="preserve"> </w:t>
      </w:r>
      <w:r>
        <w:t>(наименование Системы) (далее – Услуги)</w:t>
      </w:r>
      <w:r w:rsidRPr="008D06B6">
        <w:t xml:space="preserve">, </w:t>
      </w:r>
      <w:r>
        <w:t xml:space="preserve">оказываемых </w:t>
      </w:r>
      <w:r w:rsidRPr="008D06B6">
        <w:t xml:space="preserve">подрядной организацией </w:t>
      </w:r>
      <w:r>
        <w:t xml:space="preserve">(Исполнителем) </w:t>
      </w:r>
      <w:r w:rsidRPr="008D06B6">
        <w:t>в соот</w:t>
      </w:r>
      <w:bookmarkStart w:id="2" w:name="_GoBack"/>
      <w:bookmarkEnd w:id="2"/>
      <w:r w:rsidRPr="008D06B6">
        <w:t xml:space="preserve">ветствии с условиями </w:t>
      </w:r>
      <w:r>
        <w:t>д</w:t>
      </w:r>
      <w:r w:rsidRPr="008D06B6">
        <w:t>оговора</w:t>
      </w:r>
      <w:r>
        <w:t xml:space="preserve"> от «___»</w:t>
      </w:r>
      <w:r w:rsidRPr="00E64064">
        <w:t xml:space="preserve"> </w:t>
      </w:r>
      <w:r>
        <w:t>__________201__г. № ________________ (далее – Договор).</w:t>
      </w:r>
    </w:p>
    <w:p w:rsidR="00780555" w:rsidRPr="008D06B6" w:rsidRDefault="00780555" w:rsidP="00780555">
      <w:pPr>
        <w:pStyle w:val="a9"/>
        <w:spacing w:line="276" w:lineRule="auto"/>
        <w:ind w:left="0" w:firstLine="709"/>
      </w:pPr>
      <w:r w:rsidRPr="008D06B6">
        <w:t xml:space="preserve">Основной целью утверждения данного </w:t>
      </w:r>
      <w:r>
        <w:t>Р</w:t>
      </w:r>
      <w:r w:rsidRPr="008D06B6">
        <w:t xml:space="preserve">егламента является установление порядка взаимодействия Заказчика </w:t>
      </w:r>
      <w:r>
        <w:t>и Исполнителя, а также уточнение требований к оказанию У</w:t>
      </w:r>
      <w:r w:rsidRPr="008D06B6">
        <w:t xml:space="preserve">слуг по ТЭиС </w:t>
      </w:r>
      <w:r>
        <w:t>___________________</w:t>
      </w:r>
      <w:r w:rsidRPr="008D06B6">
        <w:t xml:space="preserve"> в соответствии с условиями Договора.</w:t>
      </w:r>
    </w:p>
    <w:p w:rsidR="00780555" w:rsidRDefault="00780555" w:rsidP="00780555">
      <w:pPr>
        <w:pStyle w:val="a9"/>
        <w:spacing w:line="276" w:lineRule="auto"/>
        <w:ind w:left="0" w:firstLine="709"/>
      </w:pPr>
      <w:r w:rsidRPr="008D06B6">
        <w:t xml:space="preserve">Изложенный в данном документе </w:t>
      </w:r>
      <w:r>
        <w:t>Р</w:t>
      </w:r>
      <w:r w:rsidRPr="008D06B6">
        <w:t xml:space="preserve">егламент должен быть принят к исполнению лицами, ответственными за ТЭиС </w:t>
      </w:r>
      <w:r>
        <w:t>______________</w:t>
      </w:r>
      <w:r w:rsidRPr="008D06B6">
        <w:t>, как со стороны Заказчика, так и со стороны Исполнителя.</w:t>
      </w:r>
    </w:p>
    <w:p w:rsidR="00780555" w:rsidRPr="00082DEA" w:rsidRDefault="00780555" w:rsidP="00780555">
      <w:pPr>
        <w:pStyle w:val="10"/>
        <w:widowControl/>
        <w:numPr>
          <w:ilvl w:val="0"/>
          <w:numId w:val="2"/>
        </w:numPr>
        <w:tabs>
          <w:tab w:val="clear" w:pos="4680"/>
          <w:tab w:val="left" w:pos="567"/>
        </w:tabs>
        <w:spacing w:before="120" w:line="360" w:lineRule="auto"/>
        <w:jc w:val="both"/>
        <w:rPr>
          <w:rFonts w:ascii="Franklin Gothic Book" w:hAnsi="Franklin Gothic Book"/>
          <w:sz w:val="28"/>
          <w:szCs w:val="28"/>
          <w:lang w:val="ru-RU"/>
        </w:rPr>
      </w:pPr>
      <w:bookmarkStart w:id="3" w:name="_Toc478640939"/>
      <w:bookmarkStart w:id="4" w:name="_Toc11855140"/>
      <w:r w:rsidRPr="00082DEA">
        <w:rPr>
          <w:rFonts w:ascii="Franklin Gothic Book" w:hAnsi="Franklin Gothic Book"/>
          <w:sz w:val="28"/>
          <w:szCs w:val="28"/>
          <w:lang w:val="ru-RU"/>
        </w:rPr>
        <w:t xml:space="preserve">Нормативные </w:t>
      </w:r>
      <w:bookmarkEnd w:id="3"/>
      <w:r w:rsidRPr="00082DEA">
        <w:rPr>
          <w:rFonts w:ascii="Franklin Gothic Book" w:hAnsi="Franklin Gothic Book"/>
          <w:sz w:val="28"/>
          <w:szCs w:val="28"/>
          <w:lang w:val="ru-RU"/>
        </w:rPr>
        <w:t>ссылки</w:t>
      </w:r>
      <w:r>
        <w:rPr>
          <w:rFonts w:ascii="Franklin Gothic Book" w:hAnsi="Franklin Gothic Book"/>
          <w:sz w:val="28"/>
          <w:szCs w:val="28"/>
          <w:lang w:val="ru-RU"/>
        </w:rPr>
        <w:t>.</w:t>
      </w:r>
      <w:bookmarkEnd w:id="4"/>
    </w:p>
    <w:p w:rsidR="00780555" w:rsidRDefault="00780555" w:rsidP="00780555">
      <w:pPr>
        <w:pStyle w:val="a9"/>
        <w:keepNext/>
        <w:spacing w:line="276" w:lineRule="auto"/>
        <w:ind w:left="0" w:firstLine="709"/>
      </w:pPr>
      <w:r>
        <w:t>В ходе оказания Услуг по ТЭиС каждый специалист Исполнителя, допущенный к оказанию Услуг, должен быть ознакомлен и должен руководствоваться</w:t>
      </w:r>
      <w:r w:rsidRPr="00683CAB">
        <w:t xml:space="preserve"> </w:t>
      </w:r>
      <w:r>
        <w:t>в работе нормативными документами,</w:t>
      </w:r>
      <w:r w:rsidRPr="00683CAB">
        <w:t xml:space="preserve"> действующ</w:t>
      </w:r>
      <w:r>
        <w:t>ими у Заказчика.</w:t>
      </w:r>
    </w:p>
    <w:p w:rsidR="00780555" w:rsidRDefault="00780555" w:rsidP="00780555">
      <w:pPr>
        <w:pStyle w:val="a9"/>
        <w:spacing w:line="276" w:lineRule="auto"/>
        <w:ind w:left="0" w:firstLine="709"/>
      </w:pPr>
      <w:r>
        <w:t>Нормативные документы могут быть изучены с</w:t>
      </w:r>
      <w:r w:rsidRPr="00CE5ED0">
        <w:t>пециалистами</w:t>
      </w:r>
      <w:r>
        <w:t xml:space="preserve"> Исполнителя только в офисе Заказчика. Передача электронных и бумажных копий документов Исполнителю не допускается.</w:t>
      </w:r>
    </w:p>
    <w:p w:rsidR="00780555" w:rsidRDefault="00780555" w:rsidP="00780555">
      <w:pPr>
        <w:pStyle w:val="a9"/>
        <w:spacing w:line="276" w:lineRule="auto"/>
        <w:ind w:left="0" w:firstLine="709"/>
      </w:pPr>
      <w:r>
        <w:t>Перечень нормативных документов предоставляется Исполнителю после заключения договора на оказания Услуг.</w:t>
      </w:r>
    </w:p>
    <w:p w:rsidR="00780555" w:rsidRPr="008D06B6" w:rsidRDefault="00780555" w:rsidP="00780555">
      <w:pPr>
        <w:pStyle w:val="10"/>
        <w:keepNext w:val="0"/>
        <w:widowControl/>
        <w:numPr>
          <w:ilvl w:val="0"/>
          <w:numId w:val="2"/>
        </w:numPr>
        <w:tabs>
          <w:tab w:val="clear" w:pos="4680"/>
          <w:tab w:val="left" w:pos="567"/>
        </w:tabs>
        <w:spacing w:before="120" w:line="360" w:lineRule="auto"/>
        <w:jc w:val="both"/>
        <w:rPr>
          <w:rFonts w:ascii="Franklin Gothic Book" w:hAnsi="Franklin Gothic Book"/>
          <w:sz w:val="28"/>
          <w:szCs w:val="28"/>
          <w:lang w:val="ru-RU"/>
        </w:rPr>
      </w:pPr>
      <w:bookmarkStart w:id="5" w:name="_Toc11855141"/>
      <w:r w:rsidRPr="008D06B6">
        <w:rPr>
          <w:rFonts w:ascii="Franklin Gothic Book" w:hAnsi="Franklin Gothic Book"/>
          <w:sz w:val="28"/>
          <w:szCs w:val="28"/>
          <w:lang w:val="ru-RU"/>
        </w:rPr>
        <w:lastRenderedPageBreak/>
        <w:t>Описание информ</w:t>
      </w:r>
      <w:r>
        <w:rPr>
          <w:rFonts w:ascii="Franklin Gothic Book" w:hAnsi="Franklin Gothic Book"/>
          <w:sz w:val="28"/>
          <w:szCs w:val="28"/>
          <w:lang w:val="ru-RU"/>
        </w:rPr>
        <w:t>ационно-технологических работ (У</w:t>
      </w:r>
      <w:r w:rsidRPr="008D06B6">
        <w:rPr>
          <w:rFonts w:ascii="Franklin Gothic Book" w:hAnsi="Franklin Gothic Book"/>
          <w:sz w:val="28"/>
          <w:szCs w:val="28"/>
          <w:lang w:val="ru-RU"/>
        </w:rPr>
        <w:t>слуг)</w:t>
      </w:r>
      <w:r>
        <w:rPr>
          <w:rFonts w:ascii="Franklin Gothic Book" w:hAnsi="Franklin Gothic Book"/>
          <w:sz w:val="28"/>
          <w:szCs w:val="28"/>
          <w:lang w:val="ru-RU"/>
        </w:rPr>
        <w:t>.</w:t>
      </w:r>
      <w:bookmarkEnd w:id="5"/>
    </w:p>
    <w:p w:rsidR="00780555" w:rsidRDefault="00780555" w:rsidP="00780555">
      <w:pPr>
        <w:pStyle w:val="10"/>
        <w:keepNext w:val="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6" w:name="_Toc11855142"/>
      <w:r w:rsidRPr="008D06B6">
        <w:rPr>
          <w:rFonts w:ascii="Franklin Gothic Book" w:hAnsi="Franklin Gothic Book"/>
          <w:sz w:val="24"/>
          <w:szCs w:val="24"/>
          <w:lang w:val="ru-RU"/>
        </w:rPr>
        <w:t>Организационный объем оказания услуг</w:t>
      </w:r>
      <w:r>
        <w:rPr>
          <w:rFonts w:ascii="Franklin Gothic Book" w:hAnsi="Franklin Gothic Book"/>
          <w:sz w:val="24"/>
          <w:szCs w:val="24"/>
          <w:lang w:val="ru-RU"/>
        </w:rPr>
        <w:t>.</w:t>
      </w:r>
      <w:bookmarkEnd w:id="6"/>
    </w:p>
    <w:p w:rsidR="00780555" w:rsidRDefault="00780555" w:rsidP="00780555">
      <w:pPr>
        <w:pStyle w:val="a9"/>
        <w:tabs>
          <w:tab w:val="left" w:pos="142"/>
          <w:tab w:val="left" w:pos="567"/>
        </w:tabs>
        <w:ind w:left="0" w:firstLine="0"/>
        <w:rPr>
          <w:rFonts w:cs="Times New Roman"/>
          <w:i/>
        </w:rPr>
      </w:pPr>
      <w:r w:rsidRPr="0068759D">
        <w:rPr>
          <w:rFonts w:cs="Times New Roman"/>
          <w:i/>
        </w:rPr>
        <w:t>Описывается орган</w:t>
      </w:r>
      <w:r>
        <w:rPr>
          <w:rFonts w:cs="Times New Roman"/>
          <w:i/>
        </w:rPr>
        <w:t xml:space="preserve">изационный объем оказания услуг. </w:t>
      </w:r>
    </w:p>
    <w:p w:rsidR="00780555" w:rsidRPr="00CE4335" w:rsidRDefault="00780555" w:rsidP="00780555">
      <w:pPr>
        <w:pStyle w:val="a9"/>
        <w:numPr>
          <w:ilvl w:val="0"/>
          <w:numId w:val="4"/>
        </w:numPr>
        <w:tabs>
          <w:tab w:val="left" w:pos="142"/>
          <w:tab w:val="left" w:pos="567"/>
        </w:tabs>
        <w:spacing w:line="276" w:lineRule="auto"/>
        <w:ind w:left="1078"/>
        <w:rPr>
          <w:rFonts w:cs="Times New Roman"/>
          <w:i/>
        </w:rPr>
      </w:pPr>
      <w:r w:rsidRPr="00CE4335">
        <w:rPr>
          <w:rFonts w:cs="Times New Roman"/>
          <w:i/>
        </w:rPr>
        <w:t>Перечень обслуживаемых ОСТ и кол-во пользователей Системы.</w:t>
      </w:r>
    </w:p>
    <w:p w:rsidR="00780555" w:rsidRPr="0008011F" w:rsidRDefault="00780555" w:rsidP="00780555">
      <w:pPr>
        <w:pStyle w:val="a9"/>
        <w:numPr>
          <w:ilvl w:val="0"/>
          <w:numId w:val="4"/>
        </w:numPr>
        <w:tabs>
          <w:tab w:val="left" w:pos="142"/>
          <w:tab w:val="left" w:pos="567"/>
        </w:tabs>
        <w:spacing w:line="276" w:lineRule="auto"/>
        <w:ind w:left="1078"/>
        <w:rPr>
          <w:rFonts w:cs="Times New Roman"/>
          <w:i/>
        </w:rPr>
      </w:pPr>
      <w:r w:rsidRPr="00AB00DD">
        <w:rPr>
          <w:rFonts w:cs="Times New Roman"/>
          <w:i/>
        </w:rPr>
        <w:t>Место оказания услуг специалистами</w:t>
      </w:r>
      <w:r w:rsidRPr="0008011F">
        <w:rPr>
          <w:rFonts w:cs="Times New Roman"/>
          <w:i/>
        </w:rPr>
        <w:t xml:space="preserve"> Исполнителя.</w:t>
      </w:r>
    </w:p>
    <w:p w:rsidR="00780555" w:rsidRPr="0077212C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  <w:rPr>
          <w:rFonts w:cs="Times New Roman"/>
        </w:rPr>
      </w:pPr>
      <w:r>
        <w:rPr>
          <w:rFonts w:cs="Times New Roman"/>
        </w:rPr>
        <w:t xml:space="preserve">Спецификация </w:t>
      </w:r>
      <w:r w:rsidRPr="0077212C">
        <w:rPr>
          <w:rFonts w:cs="Times New Roman"/>
        </w:rPr>
        <w:t xml:space="preserve">компонентов </w:t>
      </w:r>
      <w:r>
        <w:rPr>
          <w:rFonts w:cs="Times New Roman"/>
        </w:rPr>
        <w:t>Системы в отношении которой</w:t>
      </w:r>
      <w:r w:rsidRPr="0077212C">
        <w:rPr>
          <w:rFonts w:cs="Times New Roman"/>
        </w:rPr>
        <w:t xml:space="preserve"> оказываются Услуги по ТЭиС приведен</w:t>
      </w:r>
      <w:r>
        <w:rPr>
          <w:rFonts w:cs="Times New Roman"/>
        </w:rPr>
        <w:t>а</w:t>
      </w:r>
      <w:r w:rsidRPr="0077212C">
        <w:rPr>
          <w:rFonts w:cs="Times New Roman"/>
        </w:rPr>
        <w:t xml:space="preserve"> в Приложении №2 (Спецификация на продукцию, подлежащую техническому обслуживанию) к Договору.</w:t>
      </w:r>
    </w:p>
    <w:p w:rsidR="00780555" w:rsidRDefault="00780555" w:rsidP="00780555">
      <w:pPr>
        <w:pStyle w:val="1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7" w:name="_Toc11855143"/>
      <w:r>
        <w:rPr>
          <w:rFonts w:ascii="Franklin Gothic Book" w:hAnsi="Franklin Gothic Book"/>
          <w:sz w:val="24"/>
          <w:szCs w:val="24"/>
          <w:lang w:val="ru-RU"/>
        </w:rPr>
        <w:t>Функциональный объем оказания У</w:t>
      </w:r>
      <w:r w:rsidRPr="008D06B6">
        <w:rPr>
          <w:rFonts w:ascii="Franklin Gothic Book" w:hAnsi="Franklin Gothic Book"/>
          <w:sz w:val="24"/>
          <w:szCs w:val="24"/>
          <w:lang w:val="ru-RU"/>
        </w:rPr>
        <w:t>слуг</w:t>
      </w:r>
      <w:r>
        <w:rPr>
          <w:rFonts w:ascii="Franklin Gothic Book" w:hAnsi="Franklin Gothic Book"/>
          <w:sz w:val="24"/>
          <w:szCs w:val="24"/>
          <w:lang w:val="ru-RU"/>
        </w:rPr>
        <w:t>.</w:t>
      </w:r>
      <w:bookmarkEnd w:id="7"/>
    </w:p>
    <w:p w:rsidR="00780555" w:rsidRDefault="00780555" w:rsidP="00780555">
      <w:pPr>
        <w:pStyle w:val="a9"/>
        <w:keepNext/>
        <w:tabs>
          <w:tab w:val="left" w:pos="142"/>
          <w:tab w:val="left" w:pos="567"/>
        </w:tabs>
        <w:spacing w:line="276" w:lineRule="auto"/>
        <w:ind w:left="0" w:firstLine="0"/>
        <w:rPr>
          <w:rFonts w:cs="Times New Roman"/>
          <w:i/>
        </w:rPr>
      </w:pPr>
      <w:r w:rsidRPr="002A3B85">
        <w:rPr>
          <w:rFonts w:cs="Times New Roman"/>
          <w:i/>
        </w:rPr>
        <w:t xml:space="preserve">Описываются требования к </w:t>
      </w:r>
      <w:r>
        <w:rPr>
          <w:rFonts w:cs="Times New Roman"/>
          <w:i/>
        </w:rPr>
        <w:t xml:space="preserve">выполнению функций (операций) в рамках Услуг по ТЭиС </w:t>
      </w:r>
      <w:r>
        <w:rPr>
          <w:rFonts w:cs="Times New Roman"/>
          <w:i/>
        </w:rPr>
        <w:br/>
        <w:t xml:space="preserve">в соответствии с квалификацией привлекаемых к </w:t>
      </w:r>
      <w:r w:rsidRPr="009B0B50">
        <w:rPr>
          <w:rFonts w:cs="Times New Roman"/>
          <w:i/>
        </w:rPr>
        <w:t xml:space="preserve">оказанию </w:t>
      </w:r>
      <w:r w:rsidRPr="00CE5ED0">
        <w:rPr>
          <w:rFonts w:cs="Times New Roman"/>
          <w:i/>
        </w:rPr>
        <w:t xml:space="preserve">услуг </w:t>
      </w:r>
      <w:r w:rsidRPr="00CE4335">
        <w:rPr>
          <w:rFonts w:cs="Times New Roman"/>
          <w:i/>
        </w:rPr>
        <w:t>специалисто</w:t>
      </w:r>
      <w:r w:rsidRPr="00AB00DD">
        <w:rPr>
          <w:rFonts w:cs="Times New Roman"/>
          <w:i/>
        </w:rPr>
        <w:t>в</w:t>
      </w:r>
      <w:r w:rsidRPr="009B0B50">
        <w:rPr>
          <w:rFonts w:cs="Times New Roman"/>
          <w:i/>
        </w:rPr>
        <w:t xml:space="preserve"> Исполнителя</w:t>
      </w:r>
      <w:r>
        <w:rPr>
          <w:rFonts w:cs="Times New Roman"/>
          <w:i/>
        </w:rPr>
        <w:t xml:space="preserve"> (Роль, Функции/операции). Требования должны быть заполнены в соответствии с положением о Каталоге ИТ- услуг. </w:t>
      </w:r>
    </w:p>
    <w:p w:rsidR="00780555" w:rsidRPr="002A3B85" w:rsidRDefault="00780555" w:rsidP="00780555">
      <w:pPr>
        <w:pStyle w:val="10"/>
        <w:keepNext w:val="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8" w:name="_Toc11855144"/>
      <w:r w:rsidRPr="008D06B6">
        <w:rPr>
          <w:rFonts w:ascii="Franklin Gothic Book" w:hAnsi="Franklin Gothic Book"/>
          <w:sz w:val="24"/>
          <w:szCs w:val="24"/>
          <w:lang w:val="ru-RU"/>
        </w:rPr>
        <w:t xml:space="preserve">Порядок определения </w:t>
      </w:r>
      <w:r>
        <w:rPr>
          <w:rFonts w:ascii="Franklin Gothic Book" w:hAnsi="Franklin Gothic Book"/>
          <w:sz w:val="24"/>
          <w:szCs w:val="24"/>
          <w:lang w:val="ru-RU"/>
        </w:rPr>
        <w:t xml:space="preserve">категории и </w:t>
      </w:r>
      <w:r w:rsidRPr="008D06B6">
        <w:rPr>
          <w:rFonts w:ascii="Franklin Gothic Book" w:hAnsi="Franklin Gothic Book"/>
          <w:sz w:val="24"/>
          <w:szCs w:val="24"/>
          <w:lang w:val="ru-RU"/>
        </w:rPr>
        <w:t>приоритета обращен</w:t>
      </w:r>
      <w:r w:rsidRPr="002A3B85">
        <w:rPr>
          <w:rFonts w:ascii="Franklin Gothic Book" w:hAnsi="Franklin Gothic Book"/>
          <w:sz w:val="24"/>
          <w:szCs w:val="24"/>
          <w:lang w:val="ru-RU"/>
        </w:rPr>
        <w:t xml:space="preserve">ий Пользователей </w:t>
      </w:r>
      <w:r>
        <w:rPr>
          <w:rFonts w:ascii="Franklin Gothic Book" w:hAnsi="Franklin Gothic Book"/>
          <w:sz w:val="24"/>
          <w:szCs w:val="24"/>
          <w:lang w:val="ru-RU"/>
        </w:rPr>
        <w:t>Услуг.</w:t>
      </w:r>
      <w:bookmarkEnd w:id="8"/>
    </w:p>
    <w:p w:rsidR="00780555" w:rsidRPr="008D06B6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  <w:rPr>
          <w:rFonts w:cs="Times New Roman"/>
        </w:rPr>
      </w:pPr>
      <w:r w:rsidRPr="008D06B6">
        <w:t>Катего</w:t>
      </w:r>
      <w:r>
        <w:t>рии обращений пользователей Услуг в С</w:t>
      </w:r>
      <w:r w:rsidRPr="008D06B6">
        <w:t xml:space="preserve">истеме </w:t>
      </w:r>
      <w:r>
        <w:t>поддержки пользователей приведены в Таблице 2</w:t>
      </w:r>
      <w:r w:rsidRPr="008D06B6">
        <w:t>.</w:t>
      </w:r>
    </w:p>
    <w:p w:rsidR="00780555" w:rsidRPr="0077212C" w:rsidRDefault="00780555" w:rsidP="00780555">
      <w:pPr>
        <w:pStyle w:val="a9"/>
        <w:keepNext/>
        <w:tabs>
          <w:tab w:val="left" w:pos="993"/>
        </w:tabs>
        <w:suppressAutoHyphens/>
        <w:spacing w:line="276" w:lineRule="auto"/>
        <w:ind w:left="0" w:firstLine="709"/>
        <w:jc w:val="right"/>
        <w:rPr>
          <w:i/>
        </w:rPr>
      </w:pPr>
      <w:r w:rsidRPr="0077212C">
        <w:rPr>
          <w:i/>
        </w:rPr>
        <w:t xml:space="preserve">Таблица </w:t>
      </w:r>
      <w:r>
        <w:rPr>
          <w:i/>
        </w:rPr>
        <w:t>2</w:t>
      </w:r>
      <w:r w:rsidRPr="0077212C">
        <w:rPr>
          <w:i/>
        </w:rPr>
        <w:t xml:space="preserve">. Категории Обращений </w:t>
      </w:r>
      <w:r>
        <w:rPr>
          <w:i/>
        </w:rPr>
        <w:t>в С</w:t>
      </w:r>
      <w:r w:rsidRPr="001962F9">
        <w:rPr>
          <w:i/>
        </w:rPr>
        <w:t>истеме поддержки пользователей</w:t>
      </w:r>
      <w:r>
        <w:rPr>
          <w:i/>
        </w:rPr>
        <w:t>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7796"/>
      </w:tblGrid>
      <w:tr w:rsidR="00780555" w:rsidRPr="008D06B6" w:rsidTr="00F677CA">
        <w:trPr>
          <w:cantSplit/>
          <w:trHeight w:val="700"/>
          <w:tblHeader/>
        </w:trPr>
        <w:tc>
          <w:tcPr>
            <w:tcW w:w="2410" w:type="dxa"/>
            <w:shd w:val="clear" w:color="auto" w:fill="auto"/>
            <w:vAlign w:val="center"/>
          </w:tcPr>
          <w:p w:rsidR="00780555" w:rsidRPr="00476361" w:rsidRDefault="00780555" w:rsidP="00F677CA">
            <w:pPr>
              <w:pStyle w:val="a9"/>
              <w:spacing w:line="240" w:lineRule="auto"/>
              <w:ind w:left="0" w:firstLine="0"/>
              <w:jc w:val="center"/>
              <w:rPr>
                <w:b/>
              </w:rPr>
            </w:pPr>
            <w:r w:rsidRPr="00476361">
              <w:rPr>
                <w:b/>
              </w:rPr>
              <w:t>Категория обращения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:rsidR="00780555" w:rsidRPr="00476361" w:rsidRDefault="00780555" w:rsidP="00F677CA">
            <w:pPr>
              <w:pStyle w:val="a9"/>
              <w:spacing w:line="240" w:lineRule="auto"/>
              <w:ind w:left="0" w:firstLine="0"/>
              <w:jc w:val="center"/>
              <w:rPr>
                <w:b/>
              </w:rPr>
            </w:pPr>
            <w:r w:rsidRPr="00476361">
              <w:rPr>
                <w:b/>
              </w:rPr>
              <w:t>Описание категории обращения</w:t>
            </w:r>
          </w:p>
        </w:tc>
      </w:tr>
      <w:tr w:rsidR="00780555" w:rsidRPr="008D06B6" w:rsidTr="00F677CA">
        <w:trPr>
          <w:cantSplit/>
          <w:trHeight w:val="435"/>
        </w:trPr>
        <w:tc>
          <w:tcPr>
            <w:tcW w:w="2410" w:type="dxa"/>
            <w:shd w:val="clear" w:color="auto" w:fill="auto"/>
            <w:vAlign w:val="center"/>
          </w:tcPr>
          <w:p w:rsidR="00780555" w:rsidRPr="00FA6A39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7796" w:type="dxa"/>
            <w:shd w:val="clear" w:color="auto" w:fill="auto"/>
            <w:vAlign w:val="center"/>
          </w:tcPr>
          <w:p w:rsidR="00780555" w:rsidRPr="008D06B6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</w:tr>
    </w:tbl>
    <w:p w:rsidR="00780555" w:rsidRPr="008D06B6" w:rsidRDefault="00780555" w:rsidP="00780555">
      <w:pPr>
        <w:pStyle w:val="a9"/>
        <w:tabs>
          <w:tab w:val="left" w:pos="142"/>
          <w:tab w:val="left" w:pos="567"/>
        </w:tabs>
        <w:spacing w:before="120" w:line="276" w:lineRule="auto"/>
        <w:ind w:left="0" w:firstLine="709"/>
        <w:rPr>
          <w:rFonts w:cs="Times New Roman"/>
        </w:rPr>
      </w:pPr>
      <w:r w:rsidRPr="008D06B6">
        <w:rPr>
          <w:rFonts w:cs="Times New Roman"/>
        </w:rPr>
        <w:t xml:space="preserve">Приоритет определяет очерёдность обработки </w:t>
      </w:r>
      <w:r>
        <w:rPr>
          <w:rFonts w:cs="Times New Roman"/>
        </w:rPr>
        <w:t>обращений</w:t>
      </w:r>
      <w:r w:rsidRPr="008D06B6">
        <w:rPr>
          <w:rFonts w:cs="Times New Roman"/>
        </w:rPr>
        <w:t>. В ра</w:t>
      </w:r>
      <w:r>
        <w:rPr>
          <w:rFonts w:cs="Times New Roman"/>
        </w:rPr>
        <w:t>мках одного приоритета обращения</w:t>
      </w:r>
      <w:r w:rsidRPr="008D06B6">
        <w:rPr>
          <w:rFonts w:cs="Times New Roman"/>
        </w:rPr>
        <w:t xml:space="preserve"> обрабатываются в порядке их регистрации.</w:t>
      </w:r>
    </w:p>
    <w:p w:rsidR="00780555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  <w:rPr>
          <w:rFonts w:cs="Times New Roman"/>
        </w:rPr>
      </w:pPr>
      <w:r w:rsidRPr="008D06B6">
        <w:rPr>
          <w:rFonts w:cs="Times New Roman"/>
        </w:rPr>
        <w:t xml:space="preserve">При изменении приоритета </w:t>
      </w:r>
      <w:r>
        <w:rPr>
          <w:rFonts w:cs="Times New Roman"/>
        </w:rPr>
        <w:t>обращения</w:t>
      </w:r>
      <w:r w:rsidRPr="008D06B6">
        <w:rPr>
          <w:rFonts w:cs="Times New Roman"/>
        </w:rPr>
        <w:t xml:space="preserve"> он</w:t>
      </w:r>
      <w:r>
        <w:rPr>
          <w:rFonts w:cs="Times New Roman"/>
        </w:rPr>
        <w:t>о</w:t>
      </w:r>
      <w:r w:rsidRPr="008D06B6">
        <w:rPr>
          <w:rFonts w:cs="Times New Roman"/>
        </w:rPr>
        <w:t xml:space="preserve"> перемещается в очереди на позицию, следующую за последним </w:t>
      </w:r>
      <w:r>
        <w:rPr>
          <w:rFonts w:cs="Times New Roman"/>
        </w:rPr>
        <w:t>обращением</w:t>
      </w:r>
      <w:r w:rsidRPr="008D06B6">
        <w:rPr>
          <w:rFonts w:cs="Times New Roman"/>
        </w:rPr>
        <w:t xml:space="preserve"> с аналогичным приоритетом.</w:t>
      </w:r>
    </w:p>
    <w:p w:rsidR="00780555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  <w:rPr>
          <w:rFonts w:cs="Times New Roman"/>
        </w:rPr>
      </w:pPr>
      <w:r>
        <w:rPr>
          <w:rFonts w:cs="Times New Roman"/>
        </w:rPr>
        <w:t>Приоритет обращения определяется на основании взаимосвязанных значений параметров «Срочность» и «Влияние» с учетом уровня обслуживания.</w:t>
      </w:r>
    </w:p>
    <w:p w:rsidR="00780555" w:rsidRPr="00D57D43" w:rsidRDefault="00780555" w:rsidP="00780555">
      <w:pPr>
        <w:pStyle w:val="af"/>
        <w:spacing w:line="276" w:lineRule="auto"/>
        <w:ind w:firstLine="708"/>
      </w:pPr>
      <w:r w:rsidRPr="00D57D43">
        <w:t xml:space="preserve">Критерии значений «Влияние» и «Срочность» определяются </w:t>
      </w:r>
      <w:r>
        <w:t>специалистом Сервис-Деск</w:t>
      </w:r>
      <w:r w:rsidRPr="00D57D43">
        <w:t xml:space="preserve"> на основании предоставленных при подаче обращения данных. </w:t>
      </w:r>
    </w:p>
    <w:p w:rsidR="00780555" w:rsidRDefault="00780555" w:rsidP="00780555">
      <w:pPr>
        <w:pStyle w:val="a9"/>
        <w:tabs>
          <w:tab w:val="left" w:pos="142"/>
          <w:tab w:val="left" w:pos="567"/>
        </w:tabs>
        <w:ind w:left="0" w:firstLine="709"/>
        <w:rPr>
          <w:rFonts w:cs="Times New Roman"/>
        </w:rPr>
      </w:pPr>
      <w:r w:rsidRPr="008D06B6">
        <w:rPr>
          <w:rFonts w:cs="Times New Roman"/>
        </w:rPr>
        <w:t xml:space="preserve">В таблице </w:t>
      </w:r>
      <w:r>
        <w:rPr>
          <w:rFonts w:cs="Times New Roman"/>
        </w:rPr>
        <w:t>3</w:t>
      </w:r>
      <w:r w:rsidRPr="008D06B6">
        <w:rPr>
          <w:rFonts w:cs="Times New Roman"/>
        </w:rPr>
        <w:t xml:space="preserve"> определены </w:t>
      </w:r>
      <w:r>
        <w:rPr>
          <w:rFonts w:cs="Times New Roman"/>
        </w:rPr>
        <w:t>критерии для параметра «Срочность»</w:t>
      </w:r>
      <w:r w:rsidRPr="008D06B6">
        <w:rPr>
          <w:rFonts w:cs="Times New Roman"/>
        </w:rPr>
        <w:t>.</w:t>
      </w:r>
    </w:p>
    <w:p w:rsidR="00780555" w:rsidRPr="00071C1C" w:rsidRDefault="00780555" w:rsidP="00780555">
      <w:pPr>
        <w:pStyle w:val="a9"/>
        <w:tabs>
          <w:tab w:val="left" w:pos="142"/>
          <w:tab w:val="left" w:pos="567"/>
        </w:tabs>
        <w:ind w:left="0" w:firstLine="709"/>
        <w:jc w:val="right"/>
        <w:rPr>
          <w:rFonts w:cs="Times New Roman"/>
        </w:rPr>
      </w:pPr>
      <w:r w:rsidRPr="001962F9">
        <w:rPr>
          <w:i/>
        </w:rPr>
        <w:t>Таблица </w:t>
      </w:r>
      <w:r>
        <w:rPr>
          <w:i/>
        </w:rPr>
        <w:t>3</w:t>
      </w:r>
      <w:r w:rsidRPr="001962F9">
        <w:rPr>
          <w:i/>
        </w:rPr>
        <w:t xml:space="preserve">. </w:t>
      </w:r>
      <w:r>
        <w:rPr>
          <w:i/>
        </w:rPr>
        <w:t>Срочность</w:t>
      </w:r>
      <w:r w:rsidRPr="001962F9">
        <w:rPr>
          <w:i/>
        </w:rPr>
        <w:t xml:space="preserve"> обращений в </w:t>
      </w:r>
      <w:r>
        <w:rPr>
          <w:i/>
        </w:rPr>
        <w:t>С</w:t>
      </w:r>
      <w:r w:rsidRPr="001962F9">
        <w:rPr>
          <w:i/>
        </w:rPr>
        <w:t>истеме поддержки пользователей</w:t>
      </w:r>
      <w:r>
        <w:rPr>
          <w:i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7"/>
        <w:gridCol w:w="7456"/>
      </w:tblGrid>
      <w:tr w:rsidR="00780555" w:rsidRPr="008D06B6" w:rsidTr="00F677CA">
        <w:trPr>
          <w:cantSplit/>
          <w:trHeight w:val="422"/>
          <w:tblHeader/>
        </w:trPr>
        <w:tc>
          <w:tcPr>
            <w:tcW w:w="2422" w:type="dxa"/>
            <w:shd w:val="clear" w:color="auto" w:fill="auto"/>
            <w:vAlign w:val="center"/>
          </w:tcPr>
          <w:p w:rsidR="00780555" w:rsidRPr="008D06B6" w:rsidRDefault="00780555" w:rsidP="00F677CA">
            <w:pPr>
              <w:pStyle w:val="a3"/>
              <w:spacing w:line="276" w:lineRule="auto"/>
              <w:jc w:val="center"/>
              <w:rPr>
                <w:rFonts w:ascii="Franklin Gothic Book" w:hAnsi="Franklin Gothic Book"/>
                <w:b/>
                <w:sz w:val="24"/>
              </w:rPr>
            </w:pPr>
            <w:r>
              <w:rPr>
                <w:rFonts w:ascii="Franklin Gothic Book" w:hAnsi="Franklin Gothic Book"/>
                <w:b/>
                <w:sz w:val="24"/>
              </w:rPr>
              <w:t>Срочность</w:t>
            </w:r>
          </w:p>
        </w:tc>
        <w:tc>
          <w:tcPr>
            <w:tcW w:w="7891" w:type="dxa"/>
            <w:shd w:val="clear" w:color="auto" w:fill="auto"/>
            <w:vAlign w:val="center"/>
          </w:tcPr>
          <w:p w:rsidR="00780555" w:rsidRPr="008D06B6" w:rsidRDefault="00780555" w:rsidP="00F677CA">
            <w:pPr>
              <w:pStyle w:val="a3"/>
              <w:spacing w:line="276" w:lineRule="auto"/>
              <w:jc w:val="center"/>
              <w:rPr>
                <w:rFonts w:ascii="Franklin Gothic Book" w:hAnsi="Franklin Gothic Book"/>
                <w:b/>
                <w:sz w:val="24"/>
              </w:rPr>
            </w:pPr>
            <w:r w:rsidRPr="008D06B6">
              <w:rPr>
                <w:rFonts w:ascii="Franklin Gothic Book" w:hAnsi="Franklin Gothic Book"/>
                <w:b/>
                <w:sz w:val="24"/>
              </w:rPr>
              <w:t xml:space="preserve">Описание </w:t>
            </w:r>
            <w:r>
              <w:rPr>
                <w:rFonts w:ascii="Franklin Gothic Book" w:hAnsi="Franklin Gothic Book"/>
                <w:b/>
                <w:sz w:val="24"/>
              </w:rPr>
              <w:t>срочности</w:t>
            </w:r>
          </w:p>
        </w:tc>
      </w:tr>
      <w:tr w:rsidR="00780555" w:rsidRPr="00FA6A39" w:rsidTr="00F677CA">
        <w:trPr>
          <w:cantSplit/>
          <w:trHeight w:val="547"/>
        </w:trPr>
        <w:tc>
          <w:tcPr>
            <w:tcW w:w="2422" w:type="dxa"/>
            <w:shd w:val="clear" w:color="auto" w:fill="auto"/>
            <w:vAlign w:val="center"/>
          </w:tcPr>
          <w:p w:rsidR="00780555" w:rsidRPr="00FA6A39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7891" w:type="dxa"/>
            <w:shd w:val="clear" w:color="auto" w:fill="auto"/>
          </w:tcPr>
          <w:p w:rsidR="00780555" w:rsidRPr="00FA6A39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</w:tr>
    </w:tbl>
    <w:p w:rsidR="00780555" w:rsidRDefault="00780555" w:rsidP="00780555">
      <w:pPr>
        <w:pStyle w:val="a9"/>
        <w:tabs>
          <w:tab w:val="left" w:pos="142"/>
          <w:tab w:val="left" w:pos="567"/>
        </w:tabs>
        <w:ind w:left="0" w:firstLine="709"/>
        <w:rPr>
          <w:rFonts w:cs="Times New Roman"/>
        </w:rPr>
      </w:pPr>
    </w:p>
    <w:p w:rsidR="00780555" w:rsidRPr="008D06B6" w:rsidRDefault="00780555" w:rsidP="00780555">
      <w:pPr>
        <w:pStyle w:val="a9"/>
        <w:tabs>
          <w:tab w:val="left" w:pos="142"/>
          <w:tab w:val="left" w:pos="567"/>
        </w:tabs>
        <w:ind w:left="0" w:firstLine="709"/>
        <w:rPr>
          <w:rFonts w:cs="Times New Roman"/>
        </w:rPr>
      </w:pPr>
      <w:r w:rsidRPr="008D06B6">
        <w:rPr>
          <w:rFonts w:cs="Times New Roman"/>
        </w:rPr>
        <w:t xml:space="preserve">В таблице </w:t>
      </w:r>
      <w:r>
        <w:rPr>
          <w:rFonts w:cs="Times New Roman"/>
        </w:rPr>
        <w:t>4</w:t>
      </w:r>
      <w:r w:rsidRPr="008D06B6">
        <w:rPr>
          <w:rFonts w:cs="Times New Roman"/>
        </w:rPr>
        <w:t xml:space="preserve"> определены</w:t>
      </w:r>
      <w:r>
        <w:rPr>
          <w:rFonts w:cs="Times New Roman"/>
        </w:rPr>
        <w:t xml:space="preserve"> критерии для параметра «Влияние»</w:t>
      </w:r>
    </w:p>
    <w:p w:rsidR="00780555" w:rsidRPr="001962F9" w:rsidRDefault="00780555" w:rsidP="00780555">
      <w:pPr>
        <w:pStyle w:val="a9"/>
        <w:keepNext/>
        <w:tabs>
          <w:tab w:val="left" w:pos="993"/>
        </w:tabs>
        <w:suppressAutoHyphens/>
        <w:spacing w:line="276" w:lineRule="auto"/>
        <w:ind w:left="0" w:firstLine="709"/>
        <w:jc w:val="right"/>
        <w:rPr>
          <w:i/>
        </w:rPr>
      </w:pPr>
      <w:r w:rsidRPr="001962F9">
        <w:rPr>
          <w:i/>
        </w:rPr>
        <w:t>Таблица </w:t>
      </w:r>
      <w:r>
        <w:rPr>
          <w:i/>
        </w:rPr>
        <w:t>4</w:t>
      </w:r>
      <w:r w:rsidRPr="001962F9">
        <w:rPr>
          <w:i/>
        </w:rPr>
        <w:t xml:space="preserve">. </w:t>
      </w:r>
      <w:r>
        <w:rPr>
          <w:i/>
        </w:rPr>
        <w:t>Влияние</w:t>
      </w:r>
      <w:r w:rsidRPr="001962F9">
        <w:rPr>
          <w:i/>
        </w:rPr>
        <w:t xml:space="preserve"> обращений в </w:t>
      </w:r>
      <w:r>
        <w:rPr>
          <w:i/>
        </w:rPr>
        <w:t>С</w:t>
      </w:r>
      <w:r w:rsidRPr="001962F9">
        <w:rPr>
          <w:i/>
        </w:rPr>
        <w:t>истеме поддержки пользователей</w:t>
      </w:r>
      <w:r>
        <w:rPr>
          <w:i/>
        </w:rPr>
        <w:t>.</w:t>
      </w:r>
      <w:r w:rsidRPr="001962F9">
        <w:rPr>
          <w:i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7"/>
        <w:gridCol w:w="7466"/>
      </w:tblGrid>
      <w:tr w:rsidR="00780555" w:rsidRPr="008D06B6" w:rsidTr="00F677CA">
        <w:trPr>
          <w:cantSplit/>
          <w:trHeight w:val="422"/>
          <w:tblHeader/>
        </w:trPr>
        <w:tc>
          <w:tcPr>
            <w:tcW w:w="2422" w:type="dxa"/>
            <w:shd w:val="clear" w:color="auto" w:fill="auto"/>
            <w:vAlign w:val="center"/>
          </w:tcPr>
          <w:p w:rsidR="00780555" w:rsidRPr="008D06B6" w:rsidRDefault="00780555" w:rsidP="00F677CA">
            <w:pPr>
              <w:pStyle w:val="a3"/>
              <w:spacing w:line="276" w:lineRule="auto"/>
              <w:jc w:val="center"/>
              <w:rPr>
                <w:rFonts w:ascii="Franklin Gothic Book" w:hAnsi="Franklin Gothic Book"/>
                <w:b/>
                <w:sz w:val="24"/>
              </w:rPr>
            </w:pPr>
            <w:r>
              <w:rPr>
                <w:rFonts w:ascii="Franklin Gothic Book" w:hAnsi="Franklin Gothic Book"/>
                <w:b/>
                <w:sz w:val="24"/>
              </w:rPr>
              <w:t>Влияние</w:t>
            </w:r>
          </w:p>
        </w:tc>
        <w:tc>
          <w:tcPr>
            <w:tcW w:w="7891" w:type="dxa"/>
            <w:shd w:val="clear" w:color="auto" w:fill="auto"/>
            <w:vAlign w:val="center"/>
          </w:tcPr>
          <w:p w:rsidR="00780555" w:rsidRPr="008D06B6" w:rsidRDefault="00780555" w:rsidP="00F677CA">
            <w:pPr>
              <w:pStyle w:val="a3"/>
              <w:spacing w:line="276" w:lineRule="auto"/>
              <w:jc w:val="center"/>
              <w:rPr>
                <w:rFonts w:ascii="Franklin Gothic Book" w:hAnsi="Franklin Gothic Book"/>
                <w:b/>
                <w:sz w:val="24"/>
              </w:rPr>
            </w:pPr>
            <w:r w:rsidRPr="008D06B6">
              <w:rPr>
                <w:rFonts w:ascii="Franklin Gothic Book" w:hAnsi="Franklin Gothic Book"/>
                <w:b/>
                <w:sz w:val="24"/>
              </w:rPr>
              <w:t xml:space="preserve">Описание </w:t>
            </w:r>
            <w:r>
              <w:rPr>
                <w:rFonts w:ascii="Franklin Gothic Book" w:hAnsi="Franklin Gothic Book"/>
                <w:b/>
                <w:sz w:val="24"/>
              </w:rPr>
              <w:t>влияния</w:t>
            </w:r>
          </w:p>
        </w:tc>
      </w:tr>
      <w:tr w:rsidR="00780555" w:rsidRPr="00FA6A39" w:rsidTr="00F677CA">
        <w:trPr>
          <w:cantSplit/>
          <w:trHeight w:val="547"/>
        </w:trPr>
        <w:tc>
          <w:tcPr>
            <w:tcW w:w="2422" w:type="dxa"/>
            <w:shd w:val="clear" w:color="auto" w:fill="auto"/>
            <w:vAlign w:val="center"/>
          </w:tcPr>
          <w:p w:rsidR="00780555" w:rsidRPr="00FA6A39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7891" w:type="dxa"/>
            <w:shd w:val="clear" w:color="auto" w:fill="auto"/>
          </w:tcPr>
          <w:p w:rsidR="00780555" w:rsidRPr="00FA6A39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</w:tr>
    </w:tbl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before="120" w:line="336" w:lineRule="auto"/>
        <w:ind w:left="0" w:firstLine="709"/>
      </w:pP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before="120" w:line="336" w:lineRule="auto"/>
        <w:ind w:left="0" w:firstLine="709"/>
      </w:pPr>
      <w:r>
        <w:br w:type="page"/>
      </w:r>
      <w:r>
        <w:lastRenderedPageBreak/>
        <w:t>В таблице 5 определен порядок расчета параметра «Приоритет»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before="120" w:line="336" w:lineRule="auto"/>
        <w:ind w:left="0"/>
        <w:jc w:val="right"/>
        <w:rPr>
          <w:i/>
        </w:rPr>
      </w:pPr>
      <w:r w:rsidRPr="00071C1C">
        <w:rPr>
          <w:i/>
        </w:rPr>
        <w:t>Таблица 5. Порядок расчета приоритета</w:t>
      </w:r>
      <w:r>
        <w:rPr>
          <w:i/>
        </w:rPr>
        <w:t>.</w:t>
      </w:r>
    </w:p>
    <w:tbl>
      <w:tblPr>
        <w:tblW w:w="9952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1949"/>
        <w:gridCol w:w="1949"/>
        <w:gridCol w:w="2085"/>
      </w:tblGrid>
      <w:tr w:rsidR="00780555" w:rsidTr="00AC5946">
        <w:trPr>
          <w:trHeight w:val="77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12" w:space="0" w:color="000000"/>
            </w:tcBorders>
            <w:shd w:val="clear" w:color="auto" w:fill="D9D9D9"/>
            <w:hideMark/>
          </w:tcPr>
          <w:p w:rsidR="00780555" w:rsidRPr="00D57D43" w:rsidRDefault="00780555" w:rsidP="00F677CA">
            <w:pPr>
              <w:jc w:val="right"/>
              <w:rPr>
                <w:rFonts w:ascii="Franklin Gothic Book" w:hAnsi="Franklin Gothic Book"/>
                <w:b/>
              </w:rPr>
            </w:pPr>
            <w:r w:rsidRPr="00D57D43">
              <w:rPr>
                <w:rFonts w:ascii="Franklin Gothic Book" w:hAnsi="Franklin Gothic Book"/>
                <w:b/>
              </w:rPr>
              <w:t xml:space="preserve">                                                             Влияние</w:t>
            </w:r>
          </w:p>
          <w:p w:rsidR="00780555" w:rsidRPr="00D57D43" w:rsidRDefault="00780555" w:rsidP="00F677CA">
            <w:pPr>
              <w:rPr>
                <w:rFonts w:ascii="Franklin Gothic Book" w:hAnsi="Franklin Gothic Book"/>
                <w:b/>
              </w:rPr>
            </w:pPr>
            <w:r w:rsidRPr="00D57D43">
              <w:rPr>
                <w:rFonts w:ascii="Franklin Gothic Book" w:hAnsi="Franklin Gothic Book"/>
                <w:b/>
              </w:rPr>
              <w:t xml:space="preserve"> </w:t>
            </w:r>
          </w:p>
          <w:p w:rsidR="00780555" w:rsidRPr="00D57D43" w:rsidRDefault="00780555" w:rsidP="00F677CA">
            <w:pPr>
              <w:rPr>
                <w:b/>
              </w:rPr>
            </w:pPr>
            <w:r w:rsidRPr="00D57D43">
              <w:rPr>
                <w:rFonts w:ascii="Franklin Gothic Book" w:hAnsi="Franklin Gothic Book"/>
                <w:b/>
              </w:rPr>
              <w:t>Срочность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80555" w:rsidRPr="00D57D43" w:rsidRDefault="00780555" w:rsidP="00F677CA">
            <w:pPr>
              <w:rPr>
                <w:rFonts w:ascii="Franklin Gothic Book" w:hAnsi="Franklin Gothic Book"/>
                <w:b/>
              </w:rPr>
            </w:pPr>
            <w:r w:rsidRPr="00D57D43">
              <w:rPr>
                <w:rFonts w:ascii="Franklin Gothic Book" w:hAnsi="Franklin Gothic Book"/>
                <w:b/>
              </w:rPr>
              <w:t>1 – Критическое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80555" w:rsidRPr="00D57D43" w:rsidRDefault="00780555" w:rsidP="00F677CA">
            <w:pPr>
              <w:rPr>
                <w:rFonts w:ascii="Franklin Gothic Book" w:hAnsi="Franklin Gothic Book"/>
                <w:b/>
              </w:rPr>
            </w:pPr>
            <w:r w:rsidRPr="00D57D43">
              <w:rPr>
                <w:rFonts w:ascii="Franklin Gothic Book" w:hAnsi="Franklin Gothic Book"/>
                <w:b/>
              </w:rPr>
              <w:t>2 – Высокое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80555" w:rsidRPr="00D57D43" w:rsidRDefault="00780555" w:rsidP="00F677CA">
            <w:pPr>
              <w:rPr>
                <w:rFonts w:ascii="Franklin Gothic Book" w:hAnsi="Franklin Gothic Book"/>
                <w:b/>
              </w:rPr>
            </w:pPr>
            <w:r w:rsidRPr="00D57D43">
              <w:rPr>
                <w:rFonts w:ascii="Franklin Gothic Book" w:hAnsi="Franklin Gothic Book"/>
                <w:b/>
              </w:rPr>
              <w:t>3 – Среднее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80555" w:rsidRPr="00D57D43" w:rsidRDefault="00780555" w:rsidP="00F677CA">
            <w:pPr>
              <w:rPr>
                <w:rFonts w:ascii="Franklin Gothic Book" w:hAnsi="Franklin Gothic Book"/>
                <w:b/>
              </w:rPr>
            </w:pPr>
            <w:r w:rsidRPr="00D57D43">
              <w:rPr>
                <w:rFonts w:ascii="Franklin Gothic Book" w:hAnsi="Franklin Gothic Book"/>
                <w:b/>
              </w:rPr>
              <w:t>4 – Низкое</w:t>
            </w:r>
          </w:p>
        </w:tc>
      </w:tr>
      <w:tr w:rsidR="00780555" w:rsidTr="00AC5946">
        <w:trPr>
          <w:trHeight w:val="5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  <w:rPr>
                <w:b/>
              </w:rPr>
            </w:pPr>
            <w:r w:rsidRPr="00D57D43">
              <w:rPr>
                <w:b/>
              </w:rPr>
              <w:t>1 – Критическая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1 – Критический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1 – Критический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2 – Высокий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2 – Высокий</w:t>
            </w:r>
          </w:p>
        </w:tc>
      </w:tr>
      <w:tr w:rsidR="00780555" w:rsidTr="00AC5946">
        <w:trPr>
          <w:trHeight w:val="5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  <w:rPr>
                <w:b/>
              </w:rPr>
            </w:pPr>
            <w:r w:rsidRPr="00D57D43">
              <w:rPr>
                <w:b/>
              </w:rPr>
              <w:t>2 – Высокая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1 – Критический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2 – Высокий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3 – Средний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3 – Средний</w:t>
            </w:r>
          </w:p>
        </w:tc>
      </w:tr>
      <w:tr w:rsidR="00780555" w:rsidTr="00AC5946">
        <w:trPr>
          <w:trHeight w:val="5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  <w:rPr>
                <w:b/>
              </w:rPr>
            </w:pPr>
            <w:r w:rsidRPr="00D57D43">
              <w:rPr>
                <w:b/>
              </w:rPr>
              <w:t>3 – Средняя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2 – Высокий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3 – Средний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3 – Средний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4 – Низкий</w:t>
            </w:r>
          </w:p>
        </w:tc>
      </w:tr>
      <w:tr w:rsidR="00780555" w:rsidTr="00AC5946">
        <w:trPr>
          <w:trHeight w:val="58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  <w:rPr>
                <w:b/>
              </w:rPr>
            </w:pPr>
            <w:r w:rsidRPr="00D57D43">
              <w:rPr>
                <w:b/>
              </w:rPr>
              <w:t>4 – Низкая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3 – Средний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3 – Средний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4 – Низкий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555" w:rsidRPr="00D57D43" w:rsidRDefault="00780555" w:rsidP="00F677CA">
            <w:pPr>
              <w:pStyle w:val="ae"/>
            </w:pPr>
            <w:r w:rsidRPr="00D57D43">
              <w:t>4 – Низкий</w:t>
            </w:r>
          </w:p>
        </w:tc>
      </w:tr>
    </w:tbl>
    <w:p w:rsidR="00780555" w:rsidRPr="00071C1C" w:rsidRDefault="00780555" w:rsidP="00780555">
      <w:pPr>
        <w:pStyle w:val="a9"/>
        <w:tabs>
          <w:tab w:val="left" w:pos="0"/>
          <w:tab w:val="left" w:pos="1276"/>
        </w:tabs>
        <w:suppressAutoHyphens/>
        <w:spacing w:before="120" w:line="336" w:lineRule="auto"/>
        <w:ind w:left="0"/>
        <w:jc w:val="right"/>
        <w:rPr>
          <w:i/>
        </w:rPr>
      </w:pPr>
    </w:p>
    <w:p w:rsidR="00780555" w:rsidRPr="008D06B6" w:rsidRDefault="00780555" w:rsidP="00780555">
      <w:pPr>
        <w:pStyle w:val="10"/>
        <w:keepNext w:val="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9" w:name="_Toc11855145"/>
      <w:r w:rsidRPr="008D06B6">
        <w:rPr>
          <w:rFonts w:ascii="Franklin Gothic Book" w:hAnsi="Franklin Gothic Book"/>
          <w:sz w:val="24"/>
          <w:szCs w:val="24"/>
          <w:lang w:val="ru-RU"/>
        </w:rPr>
        <w:t>Контактная информация</w:t>
      </w:r>
      <w:r>
        <w:rPr>
          <w:rFonts w:ascii="Franklin Gothic Book" w:hAnsi="Franklin Gothic Book"/>
          <w:sz w:val="24"/>
          <w:szCs w:val="24"/>
          <w:lang w:val="ru-RU"/>
        </w:rPr>
        <w:t>.</w:t>
      </w:r>
      <w:bookmarkEnd w:id="9"/>
    </w:p>
    <w:p w:rsidR="00780555" w:rsidRDefault="00780555" w:rsidP="00780555">
      <w:pPr>
        <w:pStyle w:val="a9"/>
        <w:tabs>
          <w:tab w:val="left" w:pos="142"/>
          <w:tab w:val="left" w:pos="567"/>
        </w:tabs>
        <w:ind w:left="0" w:firstLine="709"/>
        <w:rPr>
          <w:rFonts w:cs="Times New Roman"/>
        </w:rPr>
      </w:pPr>
      <w:r w:rsidRPr="008D06B6">
        <w:rPr>
          <w:rFonts w:cs="Times New Roman"/>
        </w:rPr>
        <w:t xml:space="preserve">Для выполнения своих обязательств </w:t>
      </w:r>
      <w:r>
        <w:rPr>
          <w:rFonts w:cs="Times New Roman"/>
        </w:rPr>
        <w:t>Заказчик</w:t>
      </w:r>
      <w:r w:rsidRPr="008D06B6">
        <w:rPr>
          <w:rFonts w:cs="Times New Roman"/>
        </w:rPr>
        <w:t xml:space="preserve"> выделяет уполномоченных </w:t>
      </w:r>
      <w:r>
        <w:rPr>
          <w:rFonts w:cs="Times New Roman"/>
        </w:rPr>
        <w:t>работников:</w:t>
      </w:r>
    </w:p>
    <w:p w:rsidR="00780555" w:rsidRPr="00B91473" w:rsidRDefault="00780555" w:rsidP="00780555">
      <w:pPr>
        <w:pStyle w:val="a9"/>
        <w:keepNext/>
        <w:tabs>
          <w:tab w:val="left" w:pos="993"/>
        </w:tabs>
        <w:suppressAutoHyphens/>
        <w:spacing w:line="276" w:lineRule="auto"/>
        <w:ind w:left="0" w:firstLine="709"/>
        <w:jc w:val="right"/>
        <w:rPr>
          <w:i/>
        </w:rPr>
      </w:pPr>
      <w:r w:rsidRPr="0077212C">
        <w:rPr>
          <w:i/>
        </w:rPr>
        <w:t xml:space="preserve">Таблица </w:t>
      </w:r>
      <w:r>
        <w:rPr>
          <w:i/>
        </w:rPr>
        <w:t>6</w:t>
      </w:r>
      <w:r w:rsidRPr="0077212C">
        <w:rPr>
          <w:i/>
        </w:rPr>
        <w:t>.</w:t>
      </w:r>
      <w:r>
        <w:rPr>
          <w:i/>
        </w:rPr>
        <w:t xml:space="preserve"> Контактная информация работников Заказчика.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1765"/>
        <w:gridCol w:w="3327"/>
        <w:gridCol w:w="2340"/>
        <w:gridCol w:w="1812"/>
      </w:tblGrid>
      <w:tr w:rsidR="00780555" w:rsidTr="00F677CA">
        <w:trPr>
          <w:trHeight w:val="658"/>
        </w:trPr>
        <w:tc>
          <w:tcPr>
            <w:tcW w:w="567" w:type="dxa"/>
            <w:shd w:val="clear" w:color="auto" w:fill="auto"/>
          </w:tcPr>
          <w:p w:rsidR="00780555" w:rsidRPr="00953295" w:rsidRDefault="00780555" w:rsidP="00F677CA">
            <w:pPr>
              <w:pStyle w:val="a9"/>
              <w:tabs>
                <w:tab w:val="left" w:pos="0"/>
                <w:tab w:val="left" w:pos="1276"/>
              </w:tabs>
              <w:suppressAutoHyphens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№</w:t>
            </w:r>
          </w:p>
        </w:tc>
        <w:tc>
          <w:tcPr>
            <w:tcW w:w="1855" w:type="dxa"/>
            <w:shd w:val="clear" w:color="auto" w:fill="auto"/>
          </w:tcPr>
          <w:p w:rsidR="00780555" w:rsidRPr="00953295" w:rsidRDefault="00780555" w:rsidP="00F677CA">
            <w:pPr>
              <w:pStyle w:val="a9"/>
              <w:tabs>
                <w:tab w:val="left" w:pos="0"/>
                <w:tab w:val="left" w:pos="1276"/>
              </w:tabs>
              <w:suppressAutoHyphens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Роль</w:t>
            </w:r>
          </w:p>
        </w:tc>
        <w:tc>
          <w:tcPr>
            <w:tcW w:w="3532" w:type="dxa"/>
            <w:shd w:val="clear" w:color="auto" w:fill="auto"/>
          </w:tcPr>
          <w:p w:rsidR="00780555" w:rsidRPr="00953295" w:rsidRDefault="00780555" w:rsidP="00F677CA">
            <w:pPr>
              <w:pStyle w:val="a9"/>
              <w:tabs>
                <w:tab w:val="left" w:pos="0"/>
                <w:tab w:val="left" w:pos="1276"/>
              </w:tabs>
              <w:suppressAutoHyphens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Ф.И.О.</w:t>
            </w:r>
          </w:p>
        </w:tc>
        <w:tc>
          <w:tcPr>
            <w:tcW w:w="2409" w:type="dxa"/>
            <w:shd w:val="clear" w:color="auto" w:fill="auto"/>
          </w:tcPr>
          <w:p w:rsidR="00780555" w:rsidRPr="00953295" w:rsidRDefault="00780555" w:rsidP="00F677CA">
            <w:pPr>
              <w:pStyle w:val="a9"/>
              <w:tabs>
                <w:tab w:val="left" w:pos="0"/>
                <w:tab w:val="left" w:pos="1276"/>
              </w:tabs>
              <w:suppressAutoHyphens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Адрес электронной почты</w:t>
            </w:r>
          </w:p>
        </w:tc>
        <w:tc>
          <w:tcPr>
            <w:tcW w:w="1843" w:type="dxa"/>
            <w:shd w:val="clear" w:color="auto" w:fill="auto"/>
          </w:tcPr>
          <w:p w:rsidR="00780555" w:rsidRPr="00953295" w:rsidRDefault="00780555" w:rsidP="00F677CA">
            <w:pPr>
              <w:pStyle w:val="a9"/>
              <w:tabs>
                <w:tab w:val="left" w:pos="0"/>
                <w:tab w:val="left" w:pos="1276"/>
              </w:tabs>
              <w:suppressAutoHyphens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Контактные телефоны</w:t>
            </w:r>
          </w:p>
        </w:tc>
      </w:tr>
      <w:tr w:rsidR="00780555" w:rsidRPr="00953295" w:rsidTr="00F677CA">
        <w:trPr>
          <w:trHeight w:val="547"/>
        </w:trPr>
        <w:tc>
          <w:tcPr>
            <w:tcW w:w="567" w:type="dxa"/>
            <w:shd w:val="clear" w:color="auto" w:fill="auto"/>
          </w:tcPr>
          <w:p w:rsidR="00780555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1855" w:type="dxa"/>
            <w:shd w:val="clear" w:color="auto" w:fill="auto"/>
          </w:tcPr>
          <w:p w:rsidR="00780555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3532" w:type="dxa"/>
            <w:shd w:val="clear" w:color="auto" w:fill="auto"/>
          </w:tcPr>
          <w:p w:rsidR="00780555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2409" w:type="dxa"/>
            <w:shd w:val="clear" w:color="auto" w:fill="auto"/>
          </w:tcPr>
          <w:p w:rsidR="00780555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780555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</w:tr>
    </w:tbl>
    <w:p w:rsidR="00780555" w:rsidRPr="008D06B6" w:rsidRDefault="00780555" w:rsidP="00780555">
      <w:pPr>
        <w:pStyle w:val="10"/>
        <w:keepNext w:val="0"/>
        <w:widowControl/>
        <w:numPr>
          <w:ilvl w:val="0"/>
          <w:numId w:val="2"/>
        </w:numPr>
        <w:tabs>
          <w:tab w:val="clear" w:pos="4680"/>
          <w:tab w:val="left" w:pos="567"/>
        </w:tabs>
        <w:spacing w:before="360" w:line="360" w:lineRule="auto"/>
        <w:ind w:left="448" w:hanging="448"/>
        <w:jc w:val="both"/>
        <w:rPr>
          <w:rFonts w:ascii="Franklin Gothic Book" w:hAnsi="Franklin Gothic Book"/>
          <w:sz w:val="28"/>
          <w:szCs w:val="28"/>
          <w:lang w:val="ru-RU"/>
        </w:rPr>
      </w:pPr>
      <w:bookmarkStart w:id="10" w:name="_Toc11855146"/>
      <w:r>
        <w:rPr>
          <w:rFonts w:ascii="Franklin Gothic Book" w:hAnsi="Franklin Gothic Book"/>
          <w:sz w:val="28"/>
          <w:szCs w:val="28"/>
          <w:lang w:val="ru-RU"/>
        </w:rPr>
        <w:t>Порядок оказания У</w:t>
      </w:r>
      <w:r w:rsidRPr="008D06B6">
        <w:rPr>
          <w:rFonts w:ascii="Franklin Gothic Book" w:hAnsi="Franklin Gothic Book"/>
          <w:sz w:val="28"/>
          <w:szCs w:val="28"/>
          <w:lang w:val="ru-RU"/>
        </w:rPr>
        <w:t>слуг по ТЭиС.</w:t>
      </w:r>
      <w:bookmarkEnd w:id="10"/>
    </w:p>
    <w:p w:rsidR="00780555" w:rsidRPr="008D06B6" w:rsidRDefault="00780555" w:rsidP="00780555">
      <w:pPr>
        <w:pStyle w:val="10"/>
        <w:keepNext w:val="0"/>
        <w:widowControl/>
        <w:numPr>
          <w:ilvl w:val="1"/>
          <w:numId w:val="2"/>
        </w:numPr>
        <w:tabs>
          <w:tab w:val="clear" w:pos="4680"/>
          <w:tab w:val="left" w:pos="567"/>
        </w:tabs>
        <w:spacing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11" w:name="_Toc11855147"/>
      <w:r>
        <w:rPr>
          <w:rFonts w:ascii="Franklin Gothic Book" w:hAnsi="Franklin Gothic Book"/>
          <w:sz w:val="24"/>
          <w:szCs w:val="24"/>
          <w:lang w:val="ru-RU"/>
        </w:rPr>
        <w:t>Нормативы оказания У</w:t>
      </w:r>
      <w:r w:rsidRPr="008D06B6">
        <w:rPr>
          <w:rFonts w:ascii="Franklin Gothic Book" w:hAnsi="Franklin Gothic Book"/>
          <w:sz w:val="24"/>
          <w:szCs w:val="24"/>
          <w:lang w:val="ru-RU"/>
        </w:rPr>
        <w:t>слуг</w:t>
      </w:r>
      <w:r>
        <w:rPr>
          <w:rFonts w:ascii="Franklin Gothic Book" w:hAnsi="Franklin Gothic Book"/>
          <w:sz w:val="24"/>
          <w:szCs w:val="24"/>
          <w:lang w:val="ru-RU"/>
        </w:rPr>
        <w:t xml:space="preserve"> в Системе поддержки пользователей.</w:t>
      </w:r>
      <w:bookmarkEnd w:id="11"/>
    </w:p>
    <w:p w:rsidR="00780555" w:rsidRDefault="00780555" w:rsidP="00780555">
      <w:pPr>
        <w:pStyle w:val="a9"/>
        <w:keepNext/>
        <w:tabs>
          <w:tab w:val="left" w:pos="993"/>
        </w:tabs>
        <w:suppressAutoHyphens/>
        <w:spacing w:line="276" w:lineRule="auto"/>
        <w:ind w:left="0" w:firstLine="709"/>
        <w:jc w:val="right"/>
        <w:rPr>
          <w:i/>
        </w:rPr>
      </w:pPr>
      <w:r w:rsidRPr="00B91473">
        <w:rPr>
          <w:i/>
        </w:rPr>
        <w:t xml:space="preserve">Таблица </w:t>
      </w:r>
      <w:r>
        <w:rPr>
          <w:i/>
        </w:rPr>
        <w:t>7</w:t>
      </w:r>
      <w:r w:rsidRPr="00B91473">
        <w:rPr>
          <w:i/>
        </w:rPr>
        <w:t xml:space="preserve">. </w:t>
      </w:r>
      <w:r>
        <w:rPr>
          <w:i/>
        </w:rPr>
        <w:t>Временные нормативы оказания Услуг в СПП.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1935"/>
        <w:gridCol w:w="2531"/>
        <w:gridCol w:w="1544"/>
        <w:gridCol w:w="10"/>
        <w:gridCol w:w="1227"/>
        <w:gridCol w:w="1350"/>
        <w:gridCol w:w="1314"/>
        <w:tblGridChange w:id="12">
          <w:tblGrid>
            <w:gridCol w:w="1935"/>
            <w:gridCol w:w="2531"/>
            <w:gridCol w:w="1544"/>
            <w:gridCol w:w="10"/>
            <w:gridCol w:w="1227"/>
            <w:gridCol w:w="1350"/>
            <w:gridCol w:w="1314"/>
          </w:tblGrid>
        </w:tblGridChange>
      </w:tblGrid>
      <w:tr w:rsidR="00780555" w:rsidRPr="00837F61" w:rsidTr="00F677CA">
        <w:trPr>
          <w:tblHeader/>
          <w:jc w:val="center"/>
        </w:trPr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jc w:val="center"/>
              <w:rPr>
                <w:rFonts w:ascii="Franklin Gothic Book" w:hAnsi="Franklin Gothic Book"/>
                <w:b/>
              </w:rPr>
            </w:pPr>
            <w:r w:rsidRPr="00D060D0">
              <w:rPr>
                <w:rFonts w:ascii="Franklin Gothic Book" w:hAnsi="Franklin Gothic Book"/>
                <w:b/>
              </w:rPr>
              <w:t>Уровень обслуживания</w:t>
            </w:r>
          </w:p>
        </w:tc>
        <w:tc>
          <w:tcPr>
            <w:tcW w:w="1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jc w:val="center"/>
              <w:rPr>
                <w:rFonts w:ascii="Franklin Gothic Book" w:hAnsi="Franklin Gothic Book"/>
                <w:b/>
              </w:rPr>
            </w:pPr>
            <w:r w:rsidRPr="00D060D0">
              <w:rPr>
                <w:rFonts w:ascii="Franklin Gothic Book" w:hAnsi="Franklin Gothic Book"/>
                <w:b/>
              </w:rPr>
              <w:t>Показатель ИТ-услуги</w:t>
            </w:r>
          </w:p>
        </w:tc>
        <w:tc>
          <w:tcPr>
            <w:tcW w:w="274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eastAsia="Times New Roman" w:hAnsi="Franklin Gothic Book"/>
                <w:b/>
                <w:sz w:val="22"/>
                <w:szCs w:val="22"/>
                <w:lang w:val="ru-RU"/>
              </w:rPr>
            </w:pPr>
            <w:r w:rsidRPr="00D060D0">
              <w:rPr>
                <w:rFonts w:ascii="Franklin Gothic Book" w:eastAsia="Times New Roman" w:hAnsi="Franklin Gothic Book"/>
                <w:b/>
                <w:sz w:val="22"/>
                <w:szCs w:val="22"/>
                <w:lang w:val="ru-RU"/>
              </w:rPr>
              <w:t xml:space="preserve">Значение показателя с учетом приоритета </w:t>
            </w:r>
          </w:p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hAnsi="Franklin Gothic Book"/>
                <w:sz w:val="22"/>
                <w:szCs w:val="22"/>
                <w:lang w:val="ru-RU"/>
              </w:rPr>
            </w:pPr>
            <w:r w:rsidRPr="00D060D0">
              <w:rPr>
                <w:rFonts w:ascii="Franklin Gothic Book" w:eastAsia="Times New Roman" w:hAnsi="Franklin Gothic Book"/>
                <w:b/>
                <w:sz w:val="22"/>
                <w:szCs w:val="22"/>
                <w:lang w:val="ru-RU"/>
              </w:rPr>
              <w:t>(часы в соответствии с графиком обслуживания)</w:t>
            </w:r>
          </w:p>
        </w:tc>
      </w:tr>
      <w:tr w:rsidR="00780555" w:rsidRPr="00837F61" w:rsidTr="00F677CA">
        <w:trPr>
          <w:trHeight w:val="562"/>
          <w:tblHeader/>
          <w:jc w:val="center"/>
        </w:trPr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</w:tcPr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</w:pPr>
          </w:p>
        </w:tc>
        <w:tc>
          <w:tcPr>
            <w:tcW w:w="1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</w:pPr>
            <w:r w:rsidRPr="00D060D0"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  <w:t>Критический</w:t>
            </w:r>
          </w:p>
        </w:tc>
        <w:tc>
          <w:tcPr>
            <w:tcW w:w="6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</w:pPr>
            <w:r w:rsidRPr="00D060D0"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  <w:t>Высокий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</w:pPr>
            <w:r w:rsidRPr="00D060D0"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  <w:t>Средний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pct15" w:color="auto" w:fill="auto"/>
            <w:vAlign w:val="center"/>
          </w:tcPr>
          <w:p w:rsidR="00780555" w:rsidRPr="00D060D0" w:rsidRDefault="00780555" w:rsidP="00F677CA">
            <w:pPr>
              <w:pStyle w:val="Table"/>
              <w:jc w:val="center"/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</w:pPr>
            <w:r w:rsidRPr="00D060D0">
              <w:rPr>
                <w:rFonts w:ascii="Franklin Gothic Book" w:hAnsi="Franklin Gothic Book"/>
                <w:b/>
                <w:sz w:val="22"/>
                <w:szCs w:val="22"/>
                <w:lang w:val="ru-RU"/>
              </w:rPr>
              <w:t>Низкий</w:t>
            </w:r>
          </w:p>
        </w:tc>
      </w:tr>
      <w:tr w:rsidR="00780555" w:rsidRPr="00837F61" w:rsidTr="00F677CA">
        <w:trPr>
          <w:trHeight w:val="423"/>
          <w:jc w:val="center"/>
        </w:trPr>
        <w:tc>
          <w:tcPr>
            <w:tcW w:w="976" w:type="pct"/>
            <w:shd w:val="clear" w:color="auto" w:fill="auto"/>
          </w:tcPr>
          <w:p w:rsidR="00780555" w:rsidRPr="00D060D0" w:rsidRDefault="00780555" w:rsidP="00F677CA">
            <w:pPr>
              <w:pStyle w:val="ae"/>
              <w:rPr>
                <w:b/>
              </w:rPr>
            </w:pPr>
            <w:r w:rsidRPr="00D060D0">
              <w:rPr>
                <w:b/>
              </w:rPr>
              <w:t xml:space="preserve">Стандартный </w:t>
            </w:r>
          </w:p>
        </w:tc>
        <w:tc>
          <w:tcPr>
            <w:tcW w:w="1277" w:type="pct"/>
            <w:shd w:val="clear" w:color="auto" w:fill="auto"/>
          </w:tcPr>
          <w:p w:rsidR="00780555" w:rsidRPr="00D060D0" w:rsidRDefault="00780555" w:rsidP="00F677CA">
            <w:pPr>
              <w:pStyle w:val="ae"/>
              <w:rPr>
                <w:sz w:val="20"/>
              </w:rPr>
            </w:pPr>
          </w:p>
        </w:tc>
        <w:tc>
          <w:tcPr>
            <w:tcW w:w="779" w:type="pct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624" w:type="pct"/>
            <w:gridSpan w:val="2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  <w:sz w:val="20"/>
              </w:rPr>
            </w:pPr>
          </w:p>
        </w:tc>
      </w:tr>
      <w:tr w:rsidR="00780555" w:rsidRPr="00837F61" w:rsidTr="00F677CA">
        <w:trPr>
          <w:trHeight w:val="487"/>
          <w:jc w:val="center"/>
        </w:trPr>
        <w:tc>
          <w:tcPr>
            <w:tcW w:w="976" w:type="pct"/>
            <w:shd w:val="clear" w:color="auto" w:fill="auto"/>
          </w:tcPr>
          <w:p w:rsidR="00780555" w:rsidRPr="00D060D0" w:rsidRDefault="00780555" w:rsidP="00F677CA">
            <w:pPr>
              <w:pStyle w:val="ae"/>
              <w:rPr>
                <w:b/>
              </w:rPr>
            </w:pPr>
            <w:r w:rsidRPr="00D060D0">
              <w:rPr>
                <w:b/>
              </w:rPr>
              <w:t>Расширенный</w:t>
            </w:r>
          </w:p>
        </w:tc>
        <w:tc>
          <w:tcPr>
            <w:tcW w:w="1277" w:type="pct"/>
            <w:shd w:val="clear" w:color="auto" w:fill="auto"/>
          </w:tcPr>
          <w:p w:rsidR="00780555" w:rsidRPr="00837F61" w:rsidRDefault="00780555" w:rsidP="00F677CA">
            <w:pPr>
              <w:pStyle w:val="ae"/>
            </w:pPr>
          </w:p>
        </w:tc>
        <w:tc>
          <w:tcPr>
            <w:tcW w:w="779" w:type="pct"/>
            <w:shd w:val="clear" w:color="auto" w:fill="auto"/>
            <w:vAlign w:val="center"/>
          </w:tcPr>
          <w:p w:rsidR="00780555" w:rsidRPr="00837F61" w:rsidRDefault="00780555" w:rsidP="00F677CA">
            <w:pPr>
              <w:pStyle w:val="ae"/>
              <w:jc w:val="center"/>
            </w:pPr>
          </w:p>
        </w:tc>
        <w:tc>
          <w:tcPr>
            <w:tcW w:w="624" w:type="pct"/>
            <w:gridSpan w:val="2"/>
            <w:shd w:val="clear" w:color="auto" w:fill="auto"/>
            <w:vAlign w:val="center"/>
          </w:tcPr>
          <w:p w:rsidR="00780555" w:rsidRPr="00837F61" w:rsidRDefault="00780555" w:rsidP="00F677CA">
            <w:pPr>
              <w:pStyle w:val="ae"/>
              <w:jc w:val="center"/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780555" w:rsidRPr="00837F61" w:rsidRDefault="00780555" w:rsidP="00F677CA">
            <w:pPr>
              <w:pStyle w:val="ae"/>
              <w:jc w:val="center"/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780555" w:rsidRPr="00837F61" w:rsidRDefault="00780555" w:rsidP="00F677CA">
            <w:pPr>
              <w:pStyle w:val="ae"/>
              <w:jc w:val="center"/>
            </w:pPr>
          </w:p>
        </w:tc>
      </w:tr>
      <w:tr w:rsidR="00780555" w:rsidRPr="00837F61" w:rsidTr="00F677CA">
        <w:trPr>
          <w:trHeight w:val="525"/>
          <w:jc w:val="center"/>
        </w:trPr>
        <w:tc>
          <w:tcPr>
            <w:tcW w:w="2253" w:type="pct"/>
            <w:gridSpan w:val="2"/>
            <w:shd w:val="clear" w:color="auto" w:fill="auto"/>
            <w:vAlign w:val="center"/>
          </w:tcPr>
          <w:p w:rsidR="00780555" w:rsidRPr="00837F61" w:rsidRDefault="00780555" w:rsidP="00F677CA">
            <w:pPr>
              <w:pStyle w:val="1"/>
              <w:numPr>
                <w:ilvl w:val="0"/>
                <w:numId w:val="0"/>
              </w:numPr>
              <w:ind w:left="425" w:hanging="425"/>
              <w:jc w:val="center"/>
            </w:pPr>
            <w:r w:rsidRPr="00D060D0">
              <w:rPr>
                <w:b/>
              </w:rPr>
              <w:t>% соблюдения SLA (за отчетный период)</w:t>
            </w:r>
          </w:p>
        </w:tc>
        <w:tc>
          <w:tcPr>
            <w:tcW w:w="784" w:type="pct"/>
            <w:gridSpan w:val="2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</w:rPr>
            </w:pPr>
          </w:p>
        </w:tc>
        <w:tc>
          <w:tcPr>
            <w:tcW w:w="619" w:type="pct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</w:rPr>
            </w:pPr>
          </w:p>
        </w:tc>
        <w:tc>
          <w:tcPr>
            <w:tcW w:w="681" w:type="pct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</w:rPr>
            </w:pPr>
          </w:p>
        </w:tc>
        <w:tc>
          <w:tcPr>
            <w:tcW w:w="663" w:type="pct"/>
            <w:shd w:val="clear" w:color="auto" w:fill="auto"/>
            <w:vAlign w:val="center"/>
          </w:tcPr>
          <w:p w:rsidR="00780555" w:rsidRPr="00D060D0" w:rsidRDefault="00780555" w:rsidP="00F677CA">
            <w:pPr>
              <w:pStyle w:val="ae"/>
              <w:jc w:val="center"/>
              <w:rPr>
                <w:rFonts w:eastAsia="Times New Roman"/>
              </w:rPr>
            </w:pPr>
          </w:p>
        </w:tc>
      </w:tr>
      <w:tr w:rsidR="00780555" w:rsidRPr="00837F61" w:rsidTr="00F677CA">
        <w:trPr>
          <w:trHeight w:val="729"/>
          <w:jc w:val="center"/>
        </w:trPr>
        <w:tc>
          <w:tcPr>
            <w:tcW w:w="976" w:type="pct"/>
            <w:shd w:val="clear" w:color="auto" w:fill="auto"/>
          </w:tcPr>
          <w:p w:rsidR="00780555" w:rsidRPr="00837F61" w:rsidRDefault="00780555" w:rsidP="00F677CA">
            <w:pPr>
              <w:pStyle w:val="ae"/>
            </w:pPr>
            <w:r w:rsidRPr="00D060D0">
              <w:rPr>
                <w:b/>
              </w:rPr>
              <w:t>Дополнительная информация</w:t>
            </w:r>
          </w:p>
        </w:tc>
        <w:tc>
          <w:tcPr>
            <w:tcW w:w="4024" w:type="pct"/>
            <w:gridSpan w:val="6"/>
            <w:shd w:val="clear" w:color="auto" w:fill="auto"/>
          </w:tcPr>
          <w:p w:rsidR="00780555" w:rsidRPr="00837F61" w:rsidRDefault="00780555" w:rsidP="00F677CA">
            <w:pPr>
              <w:pStyle w:val="ae"/>
            </w:pPr>
          </w:p>
        </w:tc>
      </w:tr>
    </w:tbl>
    <w:p w:rsidR="00780555" w:rsidRDefault="00780555" w:rsidP="00780555">
      <w:pPr>
        <w:pStyle w:val="a9"/>
        <w:keepNext/>
        <w:tabs>
          <w:tab w:val="left" w:pos="993"/>
        </w:tabs>
        <w:suppressAutoHyphens/>
        <w:spacing w:line="276" w:lineRule="auto"/>
        <w:ind w:left="0" w:firstLine="709"/>
        <w:jc w:val="right"/>
        <w:rPr>
          <w:i/>
        </w:rPr>
      </w:pPr>
    </w:p>
    <w:p w:rsidR="00780555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</w:pPr>
      <w:r w:rsidRPr="006F78B1">
        <w:t>Началом времени предоставления решен</w:t>
      </w:r>
      <w:r>
        <w:t xml:space="preserve">ий по обращениям пользователей Услуг </w:t>
      </w:r>
      <w:r w:rsidRPr="006F78B1">
        <w:t xml:space="preserve">является момент </w:t>
      </w:r>
      <w:r>
        <w:t>направления</w:t>
      </w:r>
      <w:r w:rsidRPr="006F78B1">
        <w:t xml:space="preserve"> </w:t>
      </w:r>
      <w:r>
        <w:t>обращения в Систему поддержки пользователей.</w:t>
      </w:r>
      <w:r w:rsidRPr="006F78B1">
        <w:t xml:space="preserve"> В случае неработоспособности </w:t>
      </w:r>
      <w:r>
        <w:t xml:space="preserve">Системы поддержки пользователей </w:t>
      </w:r>
      <w:r w:rsidRPr="006F78B1">
        <w:t>обра</w:t>
      </w:r>
      <w:r>
        <w:t xml:space="preserve">щение направляется </w:t>
      </w:r>
      <w:r>
        <w:lastRenderedPageBreak/>
        <w:t>специалистами</w:t>
      </w:r>
      <w:r w:rsidRPr="006F78B1">
        <w:t xml:space="preserve"> Заказчика ответственным лицам Исполнителя по </w:t>
      </w:r>
      <w:r>
        <w:t xml:space="preserve">корпоративной </w:t>
      </w:r>
      <w:r w:rsidRPr="006F78B1">
        <w:t>электронной почте.</w:t>
      </w:r>
      <w:r>
        <w:t xml:space="preserve"> </w:t>
      </w:r>
    </w:p>
    <w:p w:rsidR="00780555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</w:pPr>
      <w:r w:rsidRPr="006F78B1">
        <w:t xml:space="preserve">Время фактического предоставления решения определяется временем перевода ответственным </w:t>
      </w:r>
      <w:r>
        <w:t>специалист</w:t>
      </w:r>
      <w:r w:rsidRPr="006F78B1">
        <w:t xml:space="preserve">ом Исполнителя обращения в </w:t>
      </w:r>
      <w:r>
        <w:t>С</w:t>
      </w:r>
      <w:r w:rsidRPr="006F78B1">
        <w:t xml:space="preserve">истеме </w:t>
      </w:r>
      <w:r>
        <w:t xml:space="preserve">поддержки пользователей </w:t>
      </w:r>
      <w:r>
        <w:br/>
      </w:r>
      <w:r w:rsidRPr="006F78B1">
        <w:t>в статус «Решение предложено</w:t>
      </w:r>
      <w:r>
        <w:t>/Выполнено».</w:t>
      </w:r>
    </w:p>
    <w:p w:rsidR="00780555" w:rsidRPr="00090C16" w:rsidRDefault="00780555" w:rsidP="00780555">
      <w:pPr>
        <w:pStyle w:val="1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13" w:name="_Toc11855148"/>
      <w:r>
        <w:rPr>
          <w:rFonts w:ascii="Franklin Gothic Book" w:hAnsi="Franklin Gothic Book"/>
          <w:sz w:val="24"/>
          <w:szCs w:val="24"/>
          <w:lang w:val="ru-RU"/>
        </w:rPr>
        <w:t>Дополнительные требования к оказанию Услуг.</w:t>
      </w:r>
      <w:bookmarkEnd w:id="13"/>
    </w:p>
    <w:p w:rsidR="00780555" w:rsidRPr="00CE5ED0" w:rsidRDefault="00780555" w:rsidP="00780555">
      <w:pPr>
        <w:pStyle w:val="100"/>
        <w:keepNext/>
        <w:spacing w:line="276" w:lineRule="auto"/>
        <w:ind w:left="450" w:firstLine="0"/>
        <w:rPr>
          <w:rFonts w:eastAsia="Calibri"/>
          <w:i/>
          <w:lang w:eastAsia="ru-RU"/>
        </w:rPr>
      </w:pPr>
      <w:r w:rsidRPr="00082DEA">
        <w:rPr>
          <w:rFonts w:eastAsia="Calibri"/>
          <w:i/>
          <w:lang w:eastAsia="ru-RU"/>
        </w:rPr>
        <w:t xml:space="preserve">Описываются </w:t>
      </w:r>
      <w:r w:rsidRPr="009B0B50">
        <w:rPr>
          <w:rFonts w:eastAsia="Calibri"/>
          <w:i/>
          <w:lang w:eastAsia="ru-RU"/>
        </w:rPr>
        <w:t>дополнит</w:t>
      </w:r>
      <w:r w:rsidRPr="00CE5ED0">
        <w:rPr>
          <w:rFonts w:eastAsia="Calibri"/>
          <w:i/>
          <w:lang w:eastAsia="ru-RU"/>
        </w:rPr>
        <w:t>ельные требования к Исполнителю, в том числе:</w:t>
      </w:r>
    </w:p>
    <w:p w:rsidR="00780555" w:rsidRPr="002F27C7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</w:pPr>
      <w:r w:rsidRPr="00CE4335">
        <w:t xml:space="preserve">Исполнитель обеспечивает подмену выделенных </w:t>
      </w:r>
      <w:r>
        <w:t>специалист</w:t>
      </w:r>
      <w:r w:rsidRPr="00AB00DD">
        <w:t>ов в периоды их от</w:t>
      </w:r>
      <w:r w:rsidRPr="0008011F">
        <w:t>сутствия (отпуск, отгул, больничный и т.д.) для обеспечения непрерывности оказания У</w:t>
      </w:r>
      <w:r w:rsidRPr="002F27C7">
        <w:t>слуг по ТЭиС.</w:t>
      </w:r>
    </w:p>
    <w:p w:rsidR="00780555" w:rsidRPr="001F4AB9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bookmarkStart w:id="14" w:name="_Toc442296502"/>
      <w:bookmarkStart w:id="15" w:name="_Toc442297416"/>
      <w:bookmarkStart w:id="16" w:name="_Toc442427737"/>
      <w:bookmarkStart w:id="17" w:name="_Toc442427842"/>
      <w:bookmarkStart w:id="18" w:name="_Toc442719075"/>
      <w:bookmarkStart w:id="19" w:name="_Toc442776867"/>
      <w:bookmarkStart w:id="20" w:name="_Toc442778605"/>
      <w:r w:rsidRPr="002F27C7">
        <w:t xml:space="preserve">При оказании услуг </w:t>
      </w:r>
      <w:r>
        <w:t>специалисты</w:t>
      </w:r>
      <w:r w:rsidRPr="00BC64E0">
        <w:t xml:space="preserve"> Исполнителя</w:t>
      </w:r>
      <w:r w:rsidRPr="001F4AB9">
        <w:t xml:space="preserve"> должны руководствоваться:</w:t>
      </w:r>
      <w:bookmarkEnd w:id="14"/>
      <w:bookmarkEnd w:id="15"/>
      <w:bookmarkEnd w:id="16"/>
      <w:bookmarkEnd w:id="17"/>
      <w:bookmarkEnd w:id="18"/>
      <w:bookmarkEnd w:id="19"/>
      <w:bookmarkEnd w:id="20"/>
    </w:p>
    <w:p w:rsidR="00780555" w:rsidRPr="001F4AB9" w:rsidRDefault="00780555" w:rsidP="00780555">
      <w:pPr>
        <w:pStyle w:val="a9"/>
        <w:numPr>
          <w:ilvl w:val="0"/>
          <w:numId w:val="5"/>
        </w:numPr>
        <w:tabs>
          <w:tab w:val="left" w:pos="1134"/>
        </w:tabs>
        <w:suppressAutoHyphens/>
        <w:spacing w:line="276" w:lineRule="auto"/>
        <w:ind w:left="1134" w:hanging="425"/>
        <w:rPr>
          <w:bCs/>
        </w:rPr>
      </w:pPr>
      <w:r>
        <w:rPr>
          <w:bCs/>
        </w:rPr>
        <w:t>настоящим Регламентом и Договором</w:t>
      </w:r>
      <w:r w:rsidRPr="001F4AB9">
        <w:rPr>
          <w:bCs/>
        </w:rPr>
        <w:t>;</w:t>
      </w:r>
    </w:p>
    <w:p w:rsidR="00780555" w:rsidRPr="001F4AB9" w:rsidRDefault="00780555" w:rsidP="00780555">
      <w:pPr>
        <w:pStyle w:val="a9"/>
        <w:numPr>
          <w:ilvl w:val="0"/>
          <w:numId w:val="5"/>
        </w:numPr>
        <w:tabs>
          <w:tab w:val="left" w:pos="1134"/>
        </w:tabs>
        <w:suppressAutoHyphens/>
        <w:spacing w:line="276" w:lineRule="auto"/>
        <w:ind w:left="1134" w:hanging="425"/>
        <w:rPr>
          <w:bCs/>
        </w:rPr>
      </w:pPr>
      <w:r w:rsidRPr="001F4AB9">
        <w:rPr>
          <w:bCs/>
        </w:rPr>
        <w:t>техническим заданием, а также проектной, эксплуатационной и иной документацией, разработанной и утвержденной в рамках проекта внедрения</w:t>
      </w:r>
      <w:r>
        <w:rPr>
          <w:bCs/>
        </w:rPr>
        <w:t xml:space="preserve"> Системы</w:t>
      </w:r>
      <w:r w:rsidRPr="001F4AB9">
        <w:rPr>
          <w:bCs/>
        </w:rPr>
        <w:t xml:space="preserve">; </w:t>
      </w:r>
    </w:p>
    <w:p w:rsidR="00780555" w:rsidRPr="00C12FFF" w:rsidRDefault="00780555" w:rsidP="00780555">
      <w:pPr>
        <w:pStyle w:val="a9"/>
        <w:numPr>
          <w:ilvl w:val="0"/>
          <w:numId w:val="5"/>
        </w:numPr>
        <w:tabs>
          <w:tab w:val="left" w:pos="1134"/>
        </w:tabs>
        <w:suppressAutoHyphens/>
        <w:spacing w:line="276" w:lineRule="auto"/>
        <w:ind w:left="1134" w:hanging="425"/>
        <w:rPr>
          <w:bCs/>
        </w:rPr>
      </w:pPr>
      <w:r w:rsidRPr="001F4AB9">
        <w:rPr>
          <w:bCs/>
        </w:rPr>
        <w:t>нормативными документами</w:t>
      </w:r>
      <w:r>
        <w:rPr>
          <w:bCs/>
        </w:rPr>
        <w:t xml:space="preserve"> (раздел 3 настоящего Регламента)</w:t>
      </w:r>
      <w:r w:rsidRPr="001F4AB9">
        <w:rPr>
          <w:bCs/>
        </w:rPr>
        <w:t xml:space="preserve">, действующими </w:t>
      </w:r>
      <w:r>
        <w:rPr>
          <w:bCs/>
        </w:rPr>
        <w:br/>
      </w:r>
      <w:r w:rsidRPr="001F4AB9">
        <w:rPr>
          <w:bCs/>
        </w:rPr>
        <w:t>у Заказчика.</w:t>
      </w:r>
    </w:p>
    <w:p w:rsidR="00780555" w:rsidRPr="00AB00DD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</w:pPr>
      <w:r>
        <w:t xml:space="preserve">Для оказания </w:t>
      </w:r>
      <w:r w:rsidRPr="009B0B50">
        <w:t xml:space="preserve">услуг из офиса Заказчика </w:t>
      </w:r>
      <w:r>
        <w:t>специалист</w:t>
      </w:r>
      <w:r w:rsidRPr="009B0B50">
        <w:t>ам</w:t>
      </w:r>
      <w:r w:rsidRPr="00CE5ED0">
        <w:t xml:space="preserve"> Исполнителя предоставляется ____ (____________</w:t>
      </w:r>
      <w:r w:rsidRPr="00CE4335">
        <w:t>) рабочих м</w:t>
      </w:r>
      <w:r w:rsidRPr="00AB00DD">
        <w:t xml:space="preserve">ест, оборудованных столами и креслами, рабочими станциями </w:t>
      </w:r>
      <w:r w:rsidRPr="00AB00DD">
        <w:br/>
        <w:t>с установленным необходимым для оказания услуг программным обеспечением, подключенных к корпоративной компьютерной сети Заказчика, телефонными аппаратами.</w:t>
      </w:r>
    </w:p>
    <w:p w:rsidR="00780555" w:rsidRPr="002F27C7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</w:pPr>
      <w:r w:rsidRPr="0008011F">
        <w:t xml:space="preserve">Рабочая смена </w:t>
      </w:r>
      <w:r>
        <w:t>С</w:t>
      </w:r>
      <w:r w:rsidRPr="0008011F">
        <w:t>пециалиста</w:t>
      </w:r>
      <w:r w:rsidRPr="002F27C7">
        <w:t xml:space="preserve"> Исполнителя оказывающего услуги по ТЭиС Системы не может превышать 12 (двенадцать) часов в сутки. </w:t>
      </w:r>
    </w:p>
    <w:p w:rsidR="00780555" w:rsidRPr="008F4824" w:rsidRDefault="00780555" w:rsidP="00780555">
      <w:pPr>
        <w:pStyle w:val="a9"/>
        <w:tabs>
          <w:tab w:val="left" w:pos="142"/>
          <w:tab w:val="left" w:pos="567"/>
        </w:tabs>
        <w:spacing w:line="276" w:lineRule="auto"/>
        <w:ind w:left="0" w:firstLine="709"/>
      </w:pPr>
      <w:r w:rsidRPr="008F4824">
        <w:t xml:space="preserve">С целью контроля соблюдения Исполнителем времени прихода и ухода специалистов </w:t>
      </w:r>
      <w:r w:rsidRPr="008F4824">
        <w:br/>
        <w:t xml:space="preserve">при оказании услуг по ТЭиС Системы производится фиксация присутствия специалистов Исполнителя на рабочих местах Заказчика. Фиксация производится специалистами Исполнителя и Заказчика в Журнале фиксации прихода/ухода специалистов Исполнителя. </w:t>
      </w:r>
    </w:p>
    <w:p w:rsidR="00780555" w:rsidRPr="00FE23CC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 w:right="-2"/>
      </w:pPr>
      <w:r w:rsidRPr="00490BB4">
        <w:t>Для обеспечения единой точки к</w:t>
      </w:r>
      <w:r w:rsidRPr="00C1645F">
        <w:t xml:space="preserve">онтакта, организации взаимодействия, координации работ Исполнителя (в т.ч. во внерабочие часы), подготовки и согласования отчетности Исполнитель выделяет </w:t>
      </w:r>
      <w:r>
        <w:t>специалист</w:t>
      </w:r>
      <w:r w:rsidRPr="00C1645F">
        <w:t xml:space="preserve">а </w:t>
      </w:r>
      <w:r w:rsidRPr="008A3F2B">
        <w:t>в роли С</w:t>
      </w:r>
      <w:r w:rsidRPr="00FE23CC">
        <w:t>ервис-менеджер.</w:t>
      </w:r>
    </w:p>
    <w:p w:rsidR="00780555" w:rsidRPr="009B0B50" w:rsidRDefault="00780555" w:rsidP="00780555">
      <w:pPr>
        <w:pStyle w:val="a9"/>
        <w:tabs>
          <w:tab w:val="left" w:pos="0"/>
          <w:tab w:val="left" w:pos="1276"/>
        </w:tabs>
        <w:suppressAutoHyphens/>
        <w:spacing w:line="264" w:lineRule="auto"/>
        <w:ind w:left="0"/>
      </w:pPr>
      <w:r w:rsidRPr="008F4824">
        <w:t>Сервис-менеджер Исполнителя</w:t>
      </w:r>
      <w:r w:rsidRPr="001149AC">
        <w:t xml:space="preserve"> отвечает за планирование и контроль оказания услуг, </w:t>
      </w:r>
      <w:r>
        <w:br/>
      </w:r>
      <w:r w:rsidRPr="008F4824">
        <w:t>в том числе за</w:t>
      </w:r>
      <w:r w:rsidRPr="001F4AB9">
        <w:t xml:space="preserve"> изменение приоритетов решения </w:t>
      </w:r>
      <w:r>
        <w:t>обращений</w:t>
      </w:r>
      <w:r w:rsidRPr="001F4AB9">
        <w:t xml:space="preserve"> в соответств</w:t>
      </w:r>
      <w:r>
        <w:t xml:space="preserve">ии с установленными нормативами. Организует подготовку протоколов совместных совещаний и необходимой сопроводительной </w:t>
      </w:r>
      <w:r w:rsidRPr="009B0B50">
        <w:t>документации при проведении работ в зоне ответственности Исполнителя.</w:t>
      </w:r>
    </w:p>
    <w:p w:rsidR="00780555" w:rsidRPr="002F27C7" w:rsidRDefault="00780555" w:rsidP="00780555">
      <w:pPr>
        <w:pStyle w:val="a9"/>
        <w:tabs>
          <w:tab w:val="left" w:pos="0"/>
          <w:tab w:val="left" w:pos="1276"/>
        </w:tabs>
        <w:suppressAutoHyphens/>
        <w:spacing w:line="264" w:lineRule="auto"/>
        <w:ind w:left="0"/>
      </w:pPr>
      <w:r w:rsidRPr="00CE4335">
        <w:t>Исполнитель обязуется обеспечить получение согласий специалистов</w:t>
      </w:r>
      <w:r w:rsidRPr="00BE775A">
        <w:t xml:space="preserve"> </w:t>
      </w:r>
      <w:r w:rsidRPr="00AB00DD">
        <w:t xml:space="preserve">(кандидатов) </w:t>
      </w:r>
      <w:r>
        <w:br/>
      </w:r>
      <w:r w:rsidRPr="00AB00DD">
        <w:t xml:space="preserve">на предоставление и обработку их персональных данных Заказчиком, в соответствии с частью 1 статьи 8 Федерального закона Российской Федерации 2006 года № 152-ФЗ «О персональных данных». По запросу Заказчика Исполнитель должен предоставить в срок, не превышающий десяти рабочих дней, сведения, подтверждающие в соответствии с законодательством </w:t>
      </w:r>
      <w:r w:rsidRPr="0008011F">
        <w:br/>
        <w:t>о персональных данных получение вышеуказанного согласия от соответствующего субъекта персональных данных.</w:t>
      </w:r>
    </w:p>
    <w:p w:rsidR="00780555" w:rsidRPr="00A176EE" w:rsidRDefault="00780555" w:rsidP="00780555">
      <w:pPr>
        <w:pStyle w:val="a9"/>
        <w:tabs>
          <w:tab w:val="left" w:pos="0"/>
          <w:tab w:val="left" w:pos="1276"/>
        </w:tabs>
        <w:suppressAutoHyphens/>
        <w:spacing w:line="264" w:lineRule="auto"/>
        <w:ind w:left="0"/>
      </w:pPr>
      <w:r w:rsidRPr="002F27C7">
        <w:t xml:space="preserve">Все специалисты Исполнителя </w:t>
      </w:r>
      <w:r w:rsidRPr="00BC64E0">
        <w:t>к моменту начала оказа</w:t>
      </w:r>
      <w:r w:rsidRPr="006C3E4F">
        <w:t xml:space="preserve">ния Услуг </w:t>
      </w:r>
      <w:r w:rsidRPr="00960EC0">
        <w:t xml:space="preserve">по ТЭиС Системы должны быть обеспечены удостоверениями о проверке знаний требований охраны труда в соответствии с Постановлением Минтруда РФ, Минобразования РФ от 13 января 2003 г. </w:t>
      </w:r>
      <w:r>
        <w:br/>
      </w:r>
      <w:r w:rsidRPr="00960EC0">
        <w:t xml:space="preserve">№ 1/29 </w:t>
      </w:r>
      <w:r w:rsidRPr="00AA0EFF">
        <w:t xml:space="preserve">«Об утверждении порядка обучения по охране труда и проверке знаний требований охраны труда </w:t>
      </w:r>
      <w:r>
        <w:t>Специалист</w:t>
      </w:r>
      <w:r w:rsidRPr="00AA0EFF">
        <w:t>ов организаций»</w:t>
      </w:r>
      <w:r w:rsidRPr="00490BB4">
        <w:t>.</w:t>
      </w:r>
    </w:p>
    <w:p w:rsidR="00780555" w:rsidRPr="008A3F2B" w:rsidRDefault="00780555" w:rsidP="00780555">
      <w:pPr>
        <w:pStyle w:val="10"/>
        <w:keepNext w:val="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21" w:name="_Toc11855149"/>
      <w:r w:rsidRPr="008A3F2B">
        <w:rPr>
          <w:rFonts w:ascii="Franklin Gothic Book" w:hAnsi="Franklin Gothic Book"/>
          <w:sz w:val="24"/>
          <w:szCs w:val="24"/>
          <w:lang w:val="ru-RU"/>
        </w:rPr>
        <w:lastRenderedPageBreak/>
        <w:t>Порядок допуска специалистов Исполнителя к оказанию Услуг</w:t>
      </w:r>
      <w:r>
        <w:rPr>
          <w:rFonts w:ascii="Franklin Gothic Book" w:hAnsi="Franklin Gothic Book"/>
          <w:sz w:val="24"/>
          <w:szCs w:val="24"/>
          <w:lang w:val="ru-RU"/>
        </w:rPr>
        <w:t>.</w:t>
      </w:r>
      <w:bookmarkEnd w:id="21"/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В соответствии с разделом 3 настоящего Регламента, Исполнитель в срок не менее чем за 15 (пятнадцать) рабочих дней до начала оказания Услуг (не позднее 1 дня после подписания договора Исполнителем), должен направить в адрес Заказчика официальное письмо со списком специалистов (основной и резервный), с указанием фамилии, имени, отчества, должности и выполняемых функций при оказании Услуг по ТЭиС Систем.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Исполнитель обязуется обеспечить получение согласия специалистов на предоставление и обработку их персональных данных Заказчиком, в соответствии с частью 1 статьи 8 Федерального закона Российской Федерации 2006 года № 152-ФЗ «О персональных данных». По запросу Заказчика Исполнитель должен предоставить в срок, не превышающий десяти рабочих дней (после получения запроса), сведения, подтверждающие в соответствии с законодательством о персональных данных получение вышеуказанного согласия от соответствующего субъекта персональных данных.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Заказчик имеет право провести интервью с каждым специалистом из представленного Исполнителем списка, о чем уведомляет Исполнителя в течение не более 3 рабочих дней после получения официального письма от Исполнителя со списком специалистов. Заказчик проводит интервью с каждым специалистом Исполнителя с целью оценки уровня квалификации специалистов Исполнителя.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 xml:space="preserve">В случае принятия решения о проведении тестирования Заказчик уведомляет об этом Исполнителя официальным письмом с приложением форм представления документов и указанием даты проведения интервью и тестирования специалистов. 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Исполнитель, при получении официального запроса от Заказчика, обязан предоставить данные о специалистах, осуществляющих ТЭиС Системы, путем направления документов: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</w:pPr>
      <w:r>
        <w:t>резюме, оформленное в соответствии направленной формой;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</w:pPr>
      <w:r>
        <w:t>копия паспорта (первый разворот и страница с регистрацией);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</w:pPr>
      <w:r>
        <w:t>копии дипломов, сертификатов, удостоверений о прохождении курсов, повышении квалификации, иные документы, подтверждающие квалификацию специалиста;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</w:pPr>
      <w:r>
        <w:t>письменное согласие на осуществление Заказчиком обработки персональных данных специалиста;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</w:pPr>
      <w:r>
        <w:t>письменное обязательство о неразглашении конфиденциальной информации Заказчика;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</w:pPr>
      <w:r>
        <w:t>копия трудовой книжки или иные документы, подтверждающие наличие трудовых отношений специалиста и Исполнителя.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Итоги каждого интервью оформляются протоколом проведения интервью. Заказчик направляет официальное письмо Исполнителю с приложением списка специалистов, успешно или неуспешно прошедших интервью с приложением скан-копий согласованных и подписанных представителями Заказчика Протоколов интервью.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Если количество специалистов Исполнителя, успешно прошедших интервью, меньше требуемого в соответствии с п.6.3, Исполнитель в течение 2 (двух) рабочих дней должен предоставить замену специалистов, неуспешно прошедших интервью.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Для специалистов Исполнителя, успешно прошедших интервью, Исполнителем, не позднее 1 (одного) рабочего дня после получения письма от Заказчика о результатах интервью, должен быть запрошен доступ к информационным ресурсам, необходимым для оказания услуг по ТЭиС, официальным мотивированным письмом.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lastRenderedPageBreak/>
        <w:t>Специалисты Исполнителя в течение 5 (пяти) рабочих дней с момента предоставления доступа должны ознакомиться с документацией, необходимой для оказания услуг по ТЭиС.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После изучения документации в течение 1 (одного) рабочего дня проводится тестирование специалистов Исполнителя на базе опросных листов.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Опросные листы содержат вопросы по документации, необходимой для оказания Услуг по ТЭиС и предоставленной для ознакомления специалистам Исполнителя.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Заказчик уведомляет Исполнителя о дате и времени проведения тестирования.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Для успешного прохождения тестирования специалисту Исполнителя необходимо правильно ответить не менее чем на 90% вопросов.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Время проведения тестирования каждого специалиста Исполнителя составляет не более 1 (одного) часа.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Для специалистов Исполнителя, не прошедших тестирование, повторное тестирование проводится в течение 1 (одного) рабочего дня, но не более 1 (одного) раза.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Специалисты, не прошедшие тестирование (по результатам повторного тестирования), к оказанию Услуг по ТЭиС не допускаются.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По результатам проведения тестирования Заказчик направляет Исполнителю информационное письмо о допуске/отказе в допуске специалистов Исполнителя к оказанию Услуг по ТЭиС с приложением Протокола тестирования специалистов.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Исполнитель обязан предоставить замену специалистов, не прошедших тестирование, со всеми подтверждающими документами в срок не превышающий 2 (двух) рабочих дней со дня получения информационного письма с результатами тестирования.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Заказчик имеет право провести повторное интервью с каждым специалистом из представленного Исполнителем списка.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По результатам выполненных процедур допуска специалистов Исполнителя к осуществлению ТЭиС Систем Заказчик оформляет итоговый Протокол, определяющий результат проведенных процедур (допуск или отказ в допуске к оказанию услуг).</w:t>
      </w:r>
    </w:p>
    <w:p w:rsid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>
        <w:t>В случае неготовности или неспособности достаточного количества специалистов Исполнителя осуществлять ТЭиС Систем с даты начала оказания услуг, заключенный договор подлежит расторжению в срок не позднее 5 рабочих дней с даты подписания Протокола.</w:t>
      </w:r>
    </w:p>
    <w:p w:rsidR="00780555" w:rsidRPr="00780555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</w:p>
    <w:p w:rsidR="00780555" w:rsidRDefault="00780555" w:rsidP="00780555">
      <w:pPr>
        <w:pStyle w:val="10"/>
        <w:keepNext w:val="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22" w:name="_Toc11855150"/>
      <w:r w:rsidRPr="008D06B6">
        <w:rPr>
          <w:rFonts w:ascii="Franklin Gothic Book" w:hAnsi="Franklin Gothic Book"/>
          <w:sz w:val="24"/>
          <w:szCs w:val="24"/>
          <w:lang w:val="ru-RU"/>
        </w:rPr>
        <w:t>Требовани</w:t>
      </w:r>
      <w:r>
        <w:rPr>
          <w:rFonts w:ascii="Franklin Gothic Book" w:hAnsi="Franklin Gothic Book"/>
          <w:sz w:val="24"/>
          <w:szCs w:val="24"/>
          <w:lang w:val="ru-RU"/>
        </w:rPr>
        <w:t>я</w:t>
      </w:r>
      <w:r w:rsidRPr="008D06B6">
        <w:rPr>
          <w:rFonts w:ascii="Franklin Gothic Book" w:hAnsi="Franklin Gothic Book"/>
          <w:sz w:val="24"/>
          <w:szCs w:val="24"/>
          <w:lang w:val="ru-RU"/>
        </w:rPr>
        <w:t xml:space="preserve"> к квалификации</w:t>
      </w:r>
      <w:r>
        <w:rPr>
          <w:rFonts w:ascii="Franklin Gothic Book" w:hAnsi="Franklin Gothic Book"/>
          <w:sz w:val="24"/>
          <w:szCs w:val="24"/>
          <w:lang w:val="ru-RU"/>
        </w:rPr>
        <w:t xml:space="preserve"> и количеству специалистов</w:t>
      </w:r>
      <w:r w:rsidRPr="008D06B6">
        <w:rPr>
          <w:rFonts w:ascii="Franklin Gothic Book" w:hAnsi="Franklin Gothic Book"/>
          <w:sz w:val="24"/>
          <w:szCs w:val="24"/>
          <w:lang w:val="ru-RU"/>
        </w:rPr>
        <w:t xml:space="preserve"> Исполнителя</w:t>
      </w:r>
      <w:r>
        <w:rPr>
          <w:rFonts w:ascii="Franklin Gothic Book" w:hAnsi="Franklin Gothic Book"/>
          <w:sz w:val="24"/>
          <w:szCs w:val="24"/>
          <w:lang w:val="ru-RU"/>
        </w:rPr>
        <w:t>.</w:t>
      </w:r>
      <w:bookmarkEnd w:id="22"/>
    </w:p>
    <w:p w:rsidR="00780555" w:rsidRPr="001F560A" w:rsidRDefault="00780555" w:rsidP="00780555">
      <w:pPr>
        <w:pStyle w:val="100"/>
        <w:numPr>
          <w:ilvl w:val="2"/>
          <w:numId w:val="3"/>
        </w:numPr>
        <w:spacing w:before="120"/>
        <w:ind w:left="-57" w:firstLine="765"/>
        <w:rPr>
          <w:b/>
        </w:rPr>
      </w:pPr>
      <w:r w:rsidRPr="001F560A">
        <w:rPr>
          <w:b/>
        </w:rPr>
        <w:t>Требования к квалификации специалистов Исполнителя</w:t>
      </w:r>
      <w:r>
        <w:rPr>
          <w:b/>
        </w:rPr>
        <w:t>.</w:t>
      </w:r>
    </w:p>
    <w:p w:rsidR="00780555" w:rsidRPr="001149AC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/>
      </w:pPr>
      <w:r w:rsidRPr="001149AC">
        <w:t xml:space="preserve">Для оказания Услуг Исполнитель привлекает квалифицированных специалистов, имеющих необходимые знания и обладающих соответствующей квалификацией, в соответствии требованиями Заказчика: </w:t>
      </w:r>
    </w:p>
    <w:p w:rsidR="00780555" w:rsidRPr="00FA6A39" w:rsidRDefault="00780555" w:rsidP="00780555">
      <w:pPr>
        <w:pStyle w:val="a9"/>
        <w:keepNext/>
        <w:tabs>
          <w:tab w:val="left" w:pos="993"/>
        </w:tabs>
        <w:suppressAutoHyphens/>
        <w:spacing w:line="276" w:lineRule="auto"/>
        <w:ind w:left="0" w:firstLine="709"/>
        <w:jc w:val="right"/>
        <w:rPr>
          <w:i/>
        </w:rPr>
      </w:pPr>
      <w:r w:rsidRPr="00FA6A39">
        <w:rPr>
          <w:i/>
        </w:rPr>
        <w:t xml:space="preserve">Таблица </w:t>
      </w:r>
      <w:r>
        <w:rPr>
          <w:i/>
        </w:rPr>
        <w:t>8</w:t>
      </w:r>
      <w:r w:rsidRPr="00FA6A39">
        <w:rPr>
          <w:i/>
        </w:rPr>
        <w:t>. Требования к квалификации специалистов Исполнителя.</w:t>
      </w:r>
    </w:p>
    <w:tbl>
      <w:tblPr>
        <w:tblW w:w="9890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6771"/>
      </w:tblGrid>
      <w:tr w:rsidR="00780555" w:rsidRPr="008D06B6" w:rsidTr="00AC5946">
        <w:trPr>
          <w:trHeight w:val="384"/>
          <w:tblHeader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80555" w:rsidRPr="008D06B6" w:rsidRDefault="00780555" w:rsidP="00F677CA">
            <w:pPr>
              <w:spacing w:line="240" w:lineRule="atLeast"/>
              <w:ind w:left="114" w:right="114"/>
              <w:jc w:val="center"/>
              <w:rPr>
                <w:rFonts w:ascii="Franklin Gothic Book" w:hAnsi="Franklin Gothic Book" w:cs="Calibri"/>
                <w:b/>
              </w:rPr>
            </w:pPr>
            <w:r w:rsidRPr="008D06B6">
              <w:rPr>
                <w:rFonts w:ascii="Franklin Gothic Book" w:hAnsi="Franklin Gothic Book"/>
                <w:b/>
              </w:rPr>
              <w:t>Роль специалист</w:t>
            </w:r>
            <w:r>
              <w:rPr>
                <w:rFonts w:ascii="Franklin Gothic Book" w:hAnsi="Franklin Gothic Book"/>
                <w:b/>
              </w:rPr>
              <w:t>а</w:t>
            </w: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80555" w:rsidRPr="008D06B6" w:rsidRDefault="00780555" w:rsidP="00F677CA">
            <w:pPr>
              <w:spacing w:line="240" w:lineRule="atLeast"/>
              <w:ind w:left="131" w:right="127"/>
              <w:jc w:val="center"/>
              <w:rPr>
                <w:rFonts w:ascii="Franklin Gothic Book" w:hAnsi="Franklin Gothic Book" w:cs="Calibri"/>
                <w:b/>
              </w:rPr>
            </w:pPr>
            <w:r>
              <w:rPr>
                <w:rFonts w:ascii="Franklin Gothic Book" w:hAnsi="Franklin Gothic Book"/>
                <w:b/>
              </w:rPr>
              <w:t>Требования к квалификации</w:t>
            </w:r>
          </w:p>
        </w:tc>
      </w:tr>
      <w:tr w:rsidR="00780555" w:rsidRPr="008D06B6" w:rsidTr="00AC5946">
        <w:trPr>
          <w:trHeight w:val="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555" w:rsidRPr="008D06B6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80555" w:rsidRPr="008D06B6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</w:tr>
    </w:tbl>
    <w:p w:rsidR="00780555" w:rsidRPr="002622E8" w:rsidRDefault="00780555" w:rsidP="00780555">
      <w:pPr>
        <w:pStyle w:val="100"/>
        <w:numPr>
          <w:ilvl w:val="2"/>
          <w:numId w:val="3"/>
        </w:numPr>
        <w:spacing w:before="120"/>
        <w:ind w:left="-57" w:firstLine="765"/>
        <w:rPr>
          <w:b/>
        </w:rPr>
      </w:pPr>
      <w:r w:rsidRPr="002622E8">
        <w:rPr>
          <w:b/>
        </w:rPr>
        <w:t xml:space="preserve">Требования к </w:t>
      </w:r>
      <w:r>
        <w:rPr>
          <w:b/>
        </w:rPr>
        <w:t>численности</w:t>
      </w:r>
      <w:r w:rsidRPr="002622E8">
        <w:rPr>
          <w:b/>
        </w:rPr>
        <w:t xml:space="preserve"> специалистов. </w:t>
      </w:r>
    </w:p>
    <w:p w:rsidR="00780555" w:rsidRPr="001F560A" w:rsidRDefault="00780555" w:rsidP="00780555">
      <w:pPr>
        <w:pStyle w:val="100"/>
        <w:spacing w:line="276" w:lineRule="auto"/>
        <w:ind w:left="0" w:firstLine="709"/>
        <w:rPr>
          <w:rFonts w:eastAsia="Calibri"/>
          <w:lang w:eastAsia="ru-RU"/>
        </w:rPr>
      </w:pPr>
      <w:r w:rsidRPr="001F560A">
        <w:rPr>
          <w:rFonts w:eastAsia="Calibri"/>
          <w:lang w:eastAsia="ru-RU"/>
        </w:rPr>
        <w:t xml:space="preserve">Количество специалистов Исполнителя, привлекаемых к оказанию Услуг, должно </w:t>
      </w:r>
      <w:r w:rsidRPr="001F560A">
        <w:rPr>
          <w:rFonts w:eastAsia="Calibri"/>
          <w:lang w:eastAsia="ru-RU"/>
        </w:rPr>
        <w:br/>
        <w:t xml:space="preserve">быть достаточным для обеспечения надлежащего качества услуг и выполнения нормативов оказания Услуг, </w:t>
      </w:r>
      <w:r>
        <w:rPr>
          <w:rFonts w:eastAsia="Calibri"/>
          <w:lang w:eastAsia="ru-RU"/>
        </w:rPr>
        <w:t xml:space="preserve">указанных в </w:t>
      </w:r>
      <w:r w:rsidRPr="001F560A">
        <w:rPr>
          <w:rFonts w:eastAsia="Calibri"/>
          <w:lang w:eastAsia="ru-RU"/>
        </w:rPr>
        <w:t>п.5.1</w:t>
      </w:r>
      <w:r>
        <w:rPr>
          <w:rFonts w:eastAsia="Calibri"/>
          <w:lang w:eastAsia="ru-RU"/>
        </w:rPr>
        <w:t xml:space="preserve"> настоящего Регламента.</w:t>
      </w:r>
      <w:r w:rsidRPr="001F560A">
        <w:rPr>
          <w:rFonts w:eastAsia="Calibri"/>
          <w:lang w:eastAsia="ru-RU"/>
        </w:rPr>
        <w:t xml:space="preserve"> Требования к количеству </w:t>
      </w:r>
      <w:r>
        <w:rPr>
          <w:rFonts w:eastAsia="Calibri"/>
          <w:lang w:eastAsia="ru-RU"/>
        </w:rPr>
        <w:t>специалистов</w:t>
      </w:r>
      <w:r w:rsidRPr="001F560A">
        <w:rPr>
          <w:rFonts w:eastAsia="Calibri"/>
          <w:lang w:eastAsia="ru-RU"/>
        </w:rPr>
        <w:t xml:space="preserve"> Исполнителя приведены в таблице:</w:t>
      </w:r>
    </w:p>
    <w:p w:rsidR="00780555" w:rsidRPr="00CC3775" w:rsidRDefault="00780555" w:rsidP="00780555">
      <w:pPr>
        <w:pStyle w:val="a9"/>
        <w:tabs>
          <w:tab w:val="left" w:pos="0"/>
          <w:tab w:val="left" w:pos="1276"/>
        </w:tabs>
        <w:suppressAutoHyphens/>
        <w:spacing w:before="120" w:line="240" w:lineRule="auto"/>
        <w:ind w:left="448" w:firstLine="0"/>
        <w:contextualSpacing w:val="0"/>
        <w:jc w:val="right"/>
        <w:rPr>
          <w:i/>
        </w:rPr>
      </w:pPr>
      <w:r w:rsidRPr="00CC3775">
        <w:rPr>
          <w:i/>
        </w:rPr>
        <w:lastRenderedPageBreak/>
        <w:t>Таблица</w:t>
      </w:r>
      <w:r>
        <w:rPr>
          <w:i/>
        </w:rPr>
        <w:t xml:space="preserve"> 9</w:t>
      </w:r>
      <w:r w:rsidRPr="00CC3775">
        <w:rPr>
          <w:i/>
        </w:rPr>
        <w:t xml:space="preserve">. Требования к количеству </w:t>
      </w:r>
      <w:r>
        <w:rPr>
          <w:i/>
        </w:rPr>
        <w:t>специалистов</w:t>
      </w:r>
      <w:r w:rsidRPr="00CC3775">
        <w:rPr>
          <w:i/>
        </w:rPr>
        <w:t xml:space="preserve"> Исполнителя</w:t>
      </w:r>
      <w:r>
        <w:rPr>
          <w:i/>
        </w:rPr>
        <w:t>.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109"/>
        <w:gridCol w:w="2552"/>
        <w:gridCol w:w="4536"/>
      </w:tblGrid>
      <w:tr w:rsidR="00780555" w:rsidTr="00AC5946">
        <w:trPr>
          <w:trHeight w:val="70"/>
          <w:tblHeader/>
        </w:trPr>
        <w:tc>
          <w:tcPr>
            <w:tcW w:w="613" w:type="dxa"/>
            <w:shd w:val="clear" w:color="auto" w:fill="auto"/>
            <w:vAlign w:val="center"/>
          </w:tcPr>
          <w:p w:rsidR="00780555" w:rsidRPr="00953295" w:rsidRDefault="00780555" w:rsidP="00F677CA">
            <w:pPr>
              <w:pStyle w:val="a9"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№</w:t>
            </w:r>
          </w:p>
        </w:tc>
        <w:tc>
          <w:tcPr>
            <w:tcW w:w="2109" w:type="dxa"/>
            <w:shd w:val="clear" w:color="auto" w:fill="auto"/>
            <w:vAlign w:val="center"/>
          </w:tcPr>
          <w:p w:rsidR="00780555" w:rsidRPr="00953295" w:rsidRDefault="00780555" w:rsidP="00F677CA">
            <w:pPr>
              <w:pStyle w:val="a9"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Роль специалиста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80555" w:rsidRPr="00953295" w:rsidRDefault="00780555" w:rsidP="00F677CA">
            <w:pPr>
              <w:pStyle w:val="a9"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>Режим оказания Услуг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80555" w:rsidRPr="00953295" w:rsidRDefault="00780555" w:rsidP="00F677CA">
            <w:pPr>
              <w:pStyle w:val="a9"/>
              <w:spacing w:line="240" w:lineRule="auto"/>
              <w:ind w:left="0" w:firstLine="0"/>
              <w:jc w:val="center"/>
              <w:rPr>
                <w:b/>
              </w:rPr>
            </w:pPr>
            <w:r w:rsidRPr="00953295">
              <w:rPr>
                <w:b/>
              </w:rPr>
              <w:t xml:space="preserve">Кол-во </w:t>
            </w:r>
            <w:r>
              <w:rPr>
                <w:b/>
              </w:rPr>
              <w:t>специалистов</w:t>
            </w:r>
            <w:r w:rsidRPr="00953295">
              <w:rPr>
                <w:b/>
              </w:rPr>
              <w:t xml:space="preserve"> Исполнителя на площадке Заказчика</w:t>
            </w:r>
          </w:p>
        </w:tc>
      </w:tr>
      <w:tr w:rsidR="00780555" w:rsidTr="00AC5946">
        <w:trPr>
          <w:trHeight w:val="70"/>
        </w:trPr>
        <w:tc>
          <w:tcPr>
            <w:tcW w:w="613" w:type="dxa"/>
            <w:shd w:val="clear" w:color="auto" w:fill="auto"/>
            <w:vAlign w:val="center"/>
          </w:tcPr>
          <w:p w:rsidR="00780555" w:rsidRPr="0044059D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  <w:tc>
          <w:tcPr>
            <w:tcW w:w="2109" w:type="dxa"/>
            <w:shd w:val="clear" w:color="auto" w:fill="auto"/>
            <w:vAlign w:val="center"/>
          </w:tcPr>
          <w:p w:rsidR="00780555" w:rsidRPr="00776983" w:rsidRDefault="00780555" w:rsidP="00F677CA">
            <w:pPr>
              <w:pStyle w:val="a9"/>
              <w:spacing w:line="240" w:lineRule="auto"/>
              <w:ind w:left="0" w:firstLine="0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780555" w:rsidRPr="00953295" w:rsidRDefault="00780555" w:rsidP="00F677CA">
            <w:pPr>
              <w:pStyle w:val="a9"/>
              <w:spacing w:line="240" w:lineRule="auto"/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780555" w:rsidRPr="00776983" w:rsidRDefault="00780555" w:rsidP="00F677CA">
            <w:pPr>
              <w:pStyle w:val="a9"/>
              <w:spacing w:line="240" w:lineRule="auto"/>
              <w:ind w:left="0" w:firstLine="0"/>
              <w:jc w:val="center"/>
            </w:pPr>
          </w:p>
        </w:tc>
      </w:tr>
    </w:tbl>
    <w:p w:rsidR="00780555" w:rsidRPr="001149AC" w:rsidRDefault="00780555" w:rsidP="00780555">
      <w:pPr>
        <w:pStyle w:val="a9"/>
        <w:tabs>
          <w:tab w:val="left" w:pos="0"/>
          <w:tab w:val="left" w:pos="1276"/>
        </w:tabs>
        <w:suppressAutoHyphens/>
        <w:spacing w:before="120" w:line="276" w:lineRule="auto"/>
        <w:ind w:left="0"/>
      </w:pPr>
      <w:r w:rsidRPr="001149AC">
        <w:t xml:space="preserve">Исполнитель обязан обеспечить полное резервирование своих специалистов на случай </w:t>
      </w:r>
      <w:r w:rsidRPr="001149AC">
        <w:br/>
        <w:t>их планового и внепланового отсутствия и невозможности оказывать Услуги. При формировании резервной команды Исполнителю необходимо учитывать длительность процедур по допуску к оказанию Услуг, оформления доступа на площадку и к ресурсам Системы, действующих у Заказчика.</w:t>
      </w:r>
    </w:p>
    <w:p w:rsidR="00780555" w:rsidRPr="008D06B6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 w:right="-2"/>
      </w:pPr>
      <w:r w:rsidRPr="008D06B6">
        <w:t xml:space="preserve">Исполнитель обязан своевременно обеспечить замену </w:t>
      </w:r>
      <w:r>
        <w:t>специалистов</w:t>
      </w:r>
      <w:r w:rsidRPr="008D06B6">
        <w:t xml:space="preserve"> основной команды в случае их временного отсутствия по причине отпуска, болезни и т.п., специалистами из резервной команды, не позднее 1 (одного) рабочего часа с момента отсутствия основного специалиста.</w:t>
      </w:r>
    </w:p>
    <w:p w:rsidR="00780555" w:rsidRPr="008D06B6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 w:right="-2"/>
      </w:pPr>
      <w:r>
        <w:t>И</w:t>
      </w:r>
      <w:r w:rsidRPr="008D06B6">
        <w:t xml:space="preserve">сполнитель обязан в течение 1 (одного) дня обеспечить замену </w:t>
      </w:r>
      <w:r>
        <w:t>специалистов</w:t>
      </w:r>
      <w:r w:rsidRPr="008D06B6">
        <w:t>, которые не выполняют (или нарушают) требования Заказчика или не могут оказывать необходимые Заказчику</w:t>
      </w:r>
      <w:r>
        <w:t xml:space="preserve"> У</w:t>
      </w:r>
      <w:r w:rsidRPr="008D06B6">
        <w:t>слуги.</w:t>
      </w:r>
    </w:p>
    <w:p w:rsidR="00780555" w:rsidRPr="00224A77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 w:right="-2"/>
      </w:pPr>
      <w:r w:rsidRPr="001149AC">
        <w:t xml:space="preserve">В случае если специалист Исполнителя задействован в задаче требующей длительного участия (более 2-х недель), замена Исполнителем данного специалиста возможна только </w:t>
      </w:r>
      <w:r w:rsidRPr="001149AC">
        <w:br/>
        <w:t>по согласованию с Заказчиком.</w:t>
      </w:r>
    </w:p>
    <w:p w:rsidR="00780555" w:rsidRPr="00DA4354" w:rsidRDefault="00780555" w:rsidP="00780555">
      <w:pPr>
        <w:pStyle w:val="a9"/>
        <w:tabs>
          <w:tab w:val="left" w:pos="0"/>
          <w:tab w:val="left" w:pos="1276"/>
        </w:tabs>
        <w:suppressAutoHyphens/>
        <w:spacing w:line="276" w:lineRule="auto"/>
        <w:ind w:left="0" w:right="-2"/>
      </w:pPr>
      <w:r w:rsidRPr="001149AC">
        <w:t xml:space="preserve">В случае необеспечения Исполнителем в отчетном периоде необходимого </w:t>
      </w:r>
      <w:r w:rsidRPr="001149AC">
        <w:br/>
        <w:t xml:space="preserve">(в соответствии с таблицей </w:t>
      </w:r>
      <w:r>
        <w:t>9</w:t>
      </w:r>
      <w:r w:rsidRPr="001149AC">
        <w:t>) количества специалистов Заказчик вправе предъявить  Исполнителю требование об уплате неустойки</w:t>
      </w:r>
      <w:r>
        <w:t xml:space="preserve"> (в виде штрафа)</w:t>
      </w:r>
      <w:r w:rsidRPr="001149AC">
        <w:t xml:space="preserve"> в соответствии с условиями Договора. Для расчета суммы неустойки Заказчик использует ставки специалистов в соответствии с </w:t>
      </w:r>
      <w:r>
        <w:t>Расчетом стоимости (Приложение 4) к Договору.</w:t>
      </w:r>
    </w:p>
    <w:p w:rsidR="00780555" w:rsidRDefault="00780555" w:rsidP="00780555">
      <w:pPr>
        <w:pStyle w:val="13"/>
        <w:spacing w:before="120" w:line="276" w:lineRule="auto"/>
        <w:ind w:left="0" w:firstLine="709"/>
        <w:rPr>
          <w:rFonts w:eastAsia="Calibri"/>
          <w:lang w:eastAsia="ru-RU"/>
        </w:rPr>
      </w:pPr>
      <w:r w:rsidRPr="008D06B6">
        <w:rPr>
          <w:rFonts w:eastAsia="Calibri"/>
          <w:lang w:eastAsia="ru-RU"/>
        </w:rPr>
        <w:t xml:space="preserve">Заказчик имеет право пересмотреть </w:t>
      </w:r>
      <w:r>
        <w:rPr>
          <w:rFonts w:eastAsia="Calibri"/>
          <w:lang w:eastAsia="ru-RU"/>
        </w:rPr>
        <w:t>требования к численности</w:t>
      </w:r>
      <w:r w:rsidRPr="008D06B6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специалистов</w:t>
      </w:r>
      <w:r w:rsidRPr="008D06B6">
        <w:rPr>
          <w:rFonts w:eastAsia="Calibri"/>
          <w:lang w:eastAsia="ru-RU"/>
        </w:rPr>
        <w:t xml:space="preserve"> </w:t>
      </w:r>
      <w:r>
        <w:rPr>
          <w:rFonts w:eastAsia="Calibri"/>
          <w:lang w:eastAsia="ru-RU"/>
        </w:rPr>
        <w:t>И</w:t>
      </w:r>
      <w:r w:rsidRPr="008D06B6">
        <w:rPr>
          <w:rFonts w:eastAsia="Calibri"/>
          <w:lang w:eastAsia="ru-RU"/>
        </w:rPr>
        <w:t>сполни</w:t>
      </w:r>
      <w:r>
        <w:rPr>
          <w:rFonts w:eastAsia="Calibri"/>
          <w:lang w:eastAsia="ru-RU"/>
        </w:rPr>
        <w:t xml:space="preserve">теля, требующихся для оказания Услуг по </w:t>
      </w:r>
      <w:r w:rsidRPr="008D06B6">
        <w:rPr>
          <w:rFonts w:eastAsia="Calibri"/>
          <w:lang w:eastAsia="ru-RU"/>
        </w:rPr>
        <w:t xml:space="preserve">ТЭиС </w:t>
      </w:r>
      <w:r>
        <w:rPr>
          <w:rFonts w:eastAsia="Calibri"/>
          <w:lang w:eastAsia="ru-RU"/>
        </w:rPr>
        <w:t>Системы</w:t>
      </w:r>
      <w:r w:rsidRPr="008D06B6">
        <w:rPr>
          <w:rFonts w:eastAsia="Calibri"/>
          <w:lang w:eastAsia="ru-RU"/>
        </w:rPr>
        <w:t xml:space="preserve">, с предварительным письменным уведомлением Исполнителя не менее чем за </w:t>
      </w:r>
      <w:r>
        <w:rPr>
          <w:rFonts w:eastAsia="Calibri"/>
          <w:lang w:eastAsia="ru-RU"/>
        </w:rPr>
        <w:t xml:space="preserve">один календарный </w:t>
      </w:r>
      <w:r w:rsidRPr="008D06B6">
        <w:rPr>
          <w:rFonts w:eastAsia="Calibri"/>
          <w:lang w:eastAsia="ru-RU"/>
        </w:rPr>
        <w:t>месяц до даты изменения и заключением соответствующего дополнительного соглашения к Договору.</w:t>
      </w:r>
    </w:p>
    <w:p w:rsidR="00780555" w:rsidRPr="009515D7" w:rsidRDefault="00780555" w:rsidP="00780555">
      <w:pPr>
        <w:pStyle w:val="10"/>
        <w:widowControl/>
        <w:numPr>
          <w:ilvl w:val="1"/>
          <w:numId w:val="2"/>
        </w:numPr>
        <w:tabs>
          <w:tab w:val="clear" w:pos="4680"/>
          <w:tab w:val="left" w:pos="567"/>
        </w:tabs>
        <w:spacing w:before="120" w:line="360" w:lineRule="auto"/>
        <w:ind w:left="567" w:hanging="567"/>
        <w:jc w:val="both"/>
        <w:rPr>
          <w:rFonts w:ascii="Franklin Gothic Book" w:hAnsi="Franklin Gothic Book"/>
          <w:sz w:val="24"/>
          <w:szCs w:val="24"/>
          <w:lang w:val="ru-RU"/>
        </w:rPr>
      </w:pPr>
      <w:bookmarkStart w:id="23" w:name="_Toc11855151"/>
      <w:r w:rsidRPr="002028F8">
        <w:rPr>
          <w:rFonts w:ascii="Franklin Gothic Book" w:hAnsi="Franklin Gothic Book"/>
          <w:sz w:val="24"/>
          <w:szCs w:val="24"/>
          <w:lang w:val="ru-RU"/>
        </w:rPr>
        <w:t>Ответственность Исполнителя за некачественно оказанные Услуги</w:t>
      </w:r>
      <w:r>
        <w:rPr>
          <w:rFonts w:ascii="Franklin Gothic Book" w:hAnsi="Franklin Gothic Book"/>
          <w:sz w:val="24"/>
          <w:szCs w:val="24"/>
          <w:lang w:val="ru-RU"/>
        </w:rPr>
        <w:t>.</w:t>
      </w:r>
      <w:bookmarkEnd w:id="23"/>
    </w:p>
    <w:p w:rsidR="00780555" w:rsidRPr="006F78B1" w:rsidRDefault="00780555" w:rsidP="00780555">
      <w:pPr>
        <w:pStyle w:val="100"/>
        <w:keepNext/>
        <w:numPr>
          <w:ilvl w:val="2"/>
          <w:numId w:val="3"/>
        </w:numPr>
        <w:spacing w:line="276" w:lineRule="auto"/>
        <w:ind w:left="-57" w:firstLine="766"/>
      </w:pPr>
      <w:r w:rsidRPr="006F78B1">
        <w:t xml:space="preserve">За нарушение (превышение) </w:t>
      </w:r>
      <w:r>
        <w:t>временных нормативов оказания Услуг, указанных в таблице 7,</w:t>
      </w:r>
      <w:r w:rsidRPr="00E90B35">
        <w:t xml:space="preserve"> </w:t>
      </w:r>
      <w:r w:rsidRPr="006F78B1">
        <w:t xml:space="preserve">по обращениям </w:t>
      </w:r>
      <w:r>
        <w:t>п</w:t>
      </w:r>
      <w:r w:rsidRPr="006F78B1">
        <w:t>ользователей</w:t>
      </w:r>
      <w:r>
        <w:t xml:space="preserve"> Услуг</w:t>
      </w:r>
      <w:r w:rsidRPr="006F78B1">
        <w:t xml:space="preserve">, </w:t>
      </w:r>
      <w:r>
        <w:t xml:space="preserve">допущенных </w:t>
      </w:r>
      <w:r w:rsidRPr="006F78B1">
        <w:t>по</w:t>
      </w:r>
      <w:r>
        <w:t xml:space="preserve"> вине Исполнителя</w:t>
      </w:r>
      <w:r w:rsidRPr="006F78B1">
        <w:t xml:space="preserve">, Заказчик имеет право на </w:t>
      </w:r>
      <w:r>
        <w:t>взыскание неустойки в виде штрафа</w:t>
      </w:r>
      <w:r w:rsidRPr="006F78B1">
        <w:t xml:space="preserve"> в следующих размерах</w:t>
      </w:r>
      <w:r>
        <w:rPr>
          <w:rStyle w:val="ad"/>
        </w:rPr>
        <w:footnoteReference w:id="2"/>
      </w:r>
      <w:r w:rsidRPr="006F78B1">
        <w:t>:</w:t>
      </w:r>
    </w:p>
    <w:p w:rsidR="00780555" w:rsidRPr="006F78B1" w:rsidRDefault="00780555" w:rsidP="00780555">
      <w:pPr>
        <w:pStyle w:val="100"/>
        <w:numPr>
          <w:ilvl w:val="3"/>
          <w:numId w:val="3"/>
        </w:numPr>
        <w:spacing w:line="276" w:lineRule="auto"/>
        <w:ind w:left="1843" w:hanging="1077"/>
        <w:rPr>
          <w:rFonts w:eastAsia="Calibri"/>
          <w:lang w:eastAsia="ru-RU"/>
        </w:rPr>
      </w:pPr>
      <w:r w:rsidRPr="006F78B1">
        <w:rPr>
          <w:rFonts w:eastAsia="Calibri"/>
          <w:lang w:eastAsia="ru-RU"/>
        </w:rPr>
        <w:t xml:space="preserve">за </w:t>
      </w:r>
      <w:r w:rsidRPr="006F78B1">
        <w:t xml:space="preserve">нарушение срока предоставления решения по каждому обращению Пользователя </w:t>
      </w:r>
      <w:r>
        <w:t xml:space="preserve">с </w:t>
      </w:r>
      <w:r w:rsidRPr="006F78B1">
        <w:t>приоритет</w:t>
      </w:r>
      <w:r>
        <w:t>ом</w:t>
      </w:r>
      <w:r w:rsidRPr="006F78B1">
        <w:t xml:space="preserve"> «</w:t>
      </w:r>
      <w:r>
        <w:t>В</w:t>
      </w:r>
      <w:r w:rsidRPr="006F78B1">
        <w:t>ысокий</w:t>
      </w:r>
      <w:r>
        <w:t>/Критический</w:t>
      </w:r>
      <w:r w:rsidRPr="006F78B1">
        <w:t xml:space="preserve">» – на </w:t>
      </w:r>
      <w:r>
        <w:t>___</w:t>
      </w:r>
      <w:r w:rsidRPr="006F78B1">
        <w:t>% от стоимости Услуг за отчетный период;</w:t>
      </w:r>
    </w:p>
    <w:p w:rsidR="00780555" w:rsidRPr="006F78B1" w:rsidRDefault="00780555" w:rsidP="00780555">
      <w:pPr>
        <w:pStyle w:val="100"/>
        <w:numPr>
          <w:ilvl w:val="3"/>
          <w:numId w:val="3"/>
        </w:numPr>
        <w:spacing w:line="276" w:lineRule="auto"/>
        <w:ind w:left="1843" w:hanging="1077"/>
        <w:rPr>
          <w:rFonts w:eastAsia="Calibri"/>
          <w:lang w:eastAsia="ru-RU"/>
        </w:rPr>
      </w:pPr>
      <w:r w:rsidRPr="006F78B1">
        <w:t xml:space="preserve">за </w:t>
      </w:r>
      <w:r w:rsidRPr="006F78B1">
        <w:rPr>
          <w:rFonts w:eastAsia="Calibri"/>
          <w:lang w:eastAsia="ru-RU"/>
        </w:rPr>
        <w:t xml:space="preserve">нарушение срока предоставления решения по каждому обращению Пользователя </w:t>
      </w:r>
      <w:r>
        <w:rPr>
          <w:rFonts w:eastAsia="Calibri"/>
          <w:lang w:eastAsia="ru-RU"/>
        </w:rPr>
        <w:t>с приоритетом «В</w:t>
      </w:r>
      <w:r w:rsidRPr="006F78B1">
        <w:rPr>
          <w:rFonts w:eastAsia="Calibri"/>
          <w:lang w:eastAsia="ru-RU"/>
        </w:rPr>
        <w:t>ысокий</w:t>
      </w:r>
      <w:r>
        <w:rPr>
          <w:rFonts w:eastAsia="Calibri"/>
          <w:lang w:eastAsia="ru-RU"/>
        </w:rPr>
        <w:t>/Критический</w:t>
      </w:r>
      <w:r w:rsidRPr="006F78B1">
        <w:rPr>
          <w:rFonts w:eastAsia="Calibri"/>
          <w:lang w:eastAsia="ru-RU"/>
        </w:rPr>
        <w:t xml:space="preserve">» более чем </w:t>
      </w:r>
      <w:r w:rsidRPr="00026C47">
        <w:t xml:space="preserve">на 24 астрономических часа </w:t>
      </w:r>
      <w:r w:rsidRPr="006F78B1">
        <w:rPr>
          <w:rFonts w:eastAsia="Calibri"/>
          <w:lang w:eastAsia="ru-RU"/>
        </w:rPr>
        <w:t xml:space="preserve">– на </w:t>
      </w:r>
      <w:r>
        <w:rPr>
          <w:rFonts w:eastAsia="Calibri"/>
          <w:lang w:eastAsia="ru-RU"/>
        </w:rPr>
        <w:t>___</w:t>
      </w:r>
      <w:r w:rsidRPr="006F78B1">
        <w:rPr>
          <w:rFonts w:eastAsia="Calibri"/>
          <w:lang w:eastAsia="ru-RU"/>
        </w:rPr>
        <w:t>% от стоимости Услуг за отчетный период;</w:t>
      </w:r>
    </w:p>
    <w:p w:rsidR="00780555" w:rsidRPr="006F78B1" w:rsidRDefault="00780555" w:rsidP="00780555">
      <w:pPr>
        <w:pStyle w:val="100"/>
        <w:numPr>
          <w:ilvl w:val="3"/>
          <w:numId w:val="3"/>
        </w:numPr>
        <w:spacing w:line="276" w:lineRule="auto"/>
        <w:ind w:left="1843" w:hanging="1077"/>
        <w:rPr>
          <w:rFonts w:eastAsia="Calibri"/>
          <w:lang w:eastAsia="ru-RU"/>
        </w:rPr>
      </w:pPr>
      <w:r w:rsidRPr="006F78B1">
        <w:rPr>
          <w:rFonts w:eastAsia="Calibri"/>
          <w:lang w:eastAsia="ru-RU"/>
        </w:rPr>
        <w:lastRenderedPageBreak/>
        <w:t>за нарушение срока предоставления решения по каждому обра</w:t>
      </w:r>
      <w:r>
        <w:rPr>
          <w:rFonts w:eastAsia="Calibri"/>
          <w:lang w:eastAsia="ru-RU"/>
        </w:rPr>
        <w:t>щению Пользователя с приоритетом «В</w:t>
      </w:r>
      <w:r w:rsidRPr="006F78B1">
        <w:rPr>
          <w:rFonts w:eastAsia="Calibri"/>
          <w:lang w:eastAsia="ru-RU"/>
        </w:rPr>
        <w:t>ысокий»</w:t>
      </w:r>
      <w:r>
        <w:rPr>
          <w:rFonts w:eastAsia="Calibri"/>
          <w:lang w:eastAsia="ru-RU"/>
        </w:rPr>
        <w:t xml:space="preserve"> </w:t>
      </w:r>
      <w:r w:rsidRPr="006F78B1">
        <w:rPr>
          <w:rFonts w:eastAsia="Calibri"/>
          <w:lang w:eastAsia="ru-RU"/>
        </w:rPr>
        <w:t xml:space="preserve">– на </w:t>
      </w:r>
      <w:r>
        <w:rPr>
          <w:rFonts w:eastAsia="Calibri"/>
          <w:lang w:eastAsia="ru-RU"/>
        </w:rPr>
        <w:t>___</w:t>
      </w:r>
      <w:r w:rsidRPr="006F78B1">
        <w:rPr>
          <w:rFonts w:eastAsia="Calibri"/>
          <w:lang w:eastAsia="ru-RU"/>
        </w:rPr>
        <w:t>% от стоимости Услуг за отчетный период;</w:t>
      </w:r>
    </w:p>
    <w:p w:rsidR="00780555" w:rsidRPr="006F78B1" w:rsidRDefault="00780555" w:rsidP="00780555">
      <w:pPr>
        <w:pStyle w:val="100"/>
        <w:numPr>
          <w:ilvl w:val="3"/>
          <w:numId w:val="3"/>
        </w:numPr>
        <w:spacing w:line="276" w:lineRule="auto"/>
        <w:ind w:left="1843" w:hanging="1077"/>
        <w:rPr>
          <w:rFonts w:eastAsia="Calibri"/>
          <w:lang w:eastAsia="ru-RU"/>
        </w:rPr>
      </w:pPr>
      <w:r w:rsidRPr="006F78B1">
        <w:rPr>
          <w:rFonts w:eastAsia="Calibri"/>
          <w:lang w:eastAsia="ru-RU"/>
        </w:rPr>
        <w:t xml:space="preserve">за нарушение срока предоставления решения по каждому обращению Пользователя </w:t>
      </w:r>
      <w:r>
        <w:rPr>
          <w:rFonts w:eastAsia="Calibri"/>
          <w:lang w:eastAsia="ru-RU"/>
        </w:rPr>
        <w:t xml:space="preserve">с </w:t>
      </w:r>
      <w:r w:rsidRPr="006F78B1">
        <w:rPr>
          <w:rFonts w:eastAsia="Calibri"/>
          <w:lang w:eastAsia="ru-RU"/>
        </w:rPr>
        <w:t>приоритет</w:t>
      </w:r>
      <w:r>
        <w:rPr>
          <w:rFonts w:eastAsia="Calibri"/>
          <w:lang w:eastAsia="ru-RU"/>
        </w:rPr>
        <w:t>ом</w:t>
      </w:r>
      <w:r w:rsidRPr="006F78B1">
        <w:rPr>
          <w:rFonts w:eastAsia="Calibri"/>
          <w:lang w:eastAsia="ru-RU"/>
        </w:rPr>
        <w:t xml:space="preserve"> «</w:t>
      </w:r>
      <w:r>
        <w:rPr>
          <w:rFonts w:eastAsia="Calibri"/>
          <w:lang w:eastAsia="ru-RU"/>
        </w:rPr>
        <w:t>В</w:t>
      </w:r>
      <w:r w:rsidRPr="006F78B1">
        <w:rPr>
          <w:rFonts w:eastAsia="Calibri"/>
          <w:lang w:eastAsia="ru-RU"/>
        </w:rPr>
        <w:t xml:space="preserve">ысокий» более чем </w:t>
      </w:r>
      <w:r w:rsidRPr="00026C47">
        <w:t xml:space="preserve">на 24 астрономических часа </w:t>
      </w:r>
      <w:r>
        <w:rPr>
          <w:rFonts w:eastAsia="Calibri"/>
          <w:lang w:eastAsia="ru-RU"/>
        </w:rPr>
        <w:t>– на ___</w:t>
      </w:r>
      <w:r w:rsidRPr="006F78B1">
        <w:rPr>
          <w:rFonts w:eastAsia="Calibri"/>
          <w:lang w:eastAsia="ru-RU"/>
        </w:rPr>
        <w:t>% от стоимости Услуг за отчетный период;</w:t>
      </w:r>
    </w:p>
    <w:p w:rsidR="00780555" w:rsidRDefault="00780555" w:rsidP="00780555">
      <w:pPr>
        <w:pStyle w:val="100"/>
        <w:numPr>
          <w:ilvl w:val="3"/>
          <w:numId w:val="3"/>
        </w:numPr>
        <w:spacing w:line="276" w:lineRule="auto"/>
        <w:ind w:left="1843" w:hanging="1077"/>
        <w:rPr>
          <w:rFonts w:eastAsia="Calibri"/>
          <w:lang w:eastAsia="ru-RU"/>
        </w:rPr>
      </w:pPr>
      <w:r w:rsidRPr="006F78B1">
        <w:rPr>
          <w:rFonts w:eastAsia="Calibri"/>
          <w:lang w:eastAsia="ru-RU"/>
        </w:rPr>
        <w:t xml:space="preserve">за нарушение срока предоставления решения по каждому обращению Пользователя </w:t>
      </w:r>
      <w:r>
        <w:rPr>
          <w:rFonts w:eastAsia="Calibri"/>
          <w:lang w:eastAsia="ru-RU"/>
        </w:rPr>
        <w:t>с приоритетом</w:t>
      </w:r>
      <w:r w:rsidRPr="006F78B1">
        <w:rPr>
          <w:rFonts w:eastAsia="Calibri"/>
          <w:lang w:eastAsia="ru-RU"/>
        </w:rPr>
        <w:t xml:space="preserve"> «</w:t>
      </w:r>
      <w:r>
        <w:rPr>
          <w:rFonts w:eastAsia="Calibri"/>
          <w:lang w:eastAsia="ru-RU"/>
        </w:rPr>
        <w:t>Средний/Н</w:t>
      </w:r>
      <w:r w:rsidRPr="006F78B1">
        <w:rPr>
          <w:rFonts w:eastAsia="Calibri"/>
          <w:lang w:eastAsia="ru-RU"/>
        </w:rPr>
        <w:t>изкий»</w:t>
      </w:r>
      <w:r>
        <w:rPr>
          <w:rFonts w:eastAsia="Calibri"/>
          <w:lang w:eastAsia="ru-RU"/>
        </w:rPr>
        <w:t xml:space="preserve"> </w:t>
      </w:r>
      <w:r w:rsidRPr="006F78B1">
        <w:rPr>
          <w:rFonts w:eastAsia="Calibri"/>
          <w:lang w:eastAsia="ru-RU"/>
        </w:rPr>
        <w:t>–</w:t>
      </w:r>
      <w:r>
        <w:rPr>
          <w:rFonts w:eastAsia="Calibri"/>
          <w:lang w:eastAsia="ru-RU"/>
        </w:rPr>
        <w:t xml:space="preserve"> ___</w:t>
      </w:r>
      <w:r w:rsidRPr="006F78B1">
        <w:rPr>
          <w:rFonts w:eastAsia="Calibri"/>
          <w:lang w:eastAsia="ru-RU"/>
        </w:rPr>
        <w:t xml:space="preserve">% от стоимости Услуг </w:t>
      </w:r>
      <w:r>
        <w:rPr>
          <w:rFonts w:eastAsia="Calibri"/>
          <w:lang w:eastAsia="ru-RU"/>
        </w:rPr>
        <w:br/>
      </w:r>
      <w:r w:rsidRPr="006F78B1">
        <w:rPr>
          <w:rFonts w:eastAsia="Calibri"/>
          <w:lang w:eastAsia="ru-RU"/>
        </w:rPr>
        <w:t>за отчетный период;</w:t>
      </w:r>
    </w:p>
    <w:p w:rsidR="00780555" w:rsidRPr="006F78B1" w:rsidRDefault="00780555" w:rsidP="00780555">
      <w:pPr>
        <w:pStyle w:val="100"/>
        <w:numPr>
          <w:ilvl w:val="2"/>
          <w:numId w:val="3"/>
        </w:numPr>
        <w:spacing w:line="276" w:lineRule="auto"/>
        <w:ind w:left="-57" w:firstLine="766"/>
      </w:pPr>
      <w:r w:rsidRPr="006F78B1">
        <w:t xml:space="preserve">Количество переводов обращений </w:t>
      </w:r>
      <w:r>
        <w:t xml:space="preserve">пользователей Услуг </w:t>
      </w:r>
      <w:r w:rsidRPr="006F78B1">
        <w:t>в статус «Решение предложено</w:t>
      </w:r>
      <w:r>
        <w:t>/Выполнено</w:t>
      </w:r>
      <w:r w:rsidRPr="006F78B1">
        <w:t>» из статуса «В работе»</w:t>
      </w:r>
      <w:r>
        <w:t xml:space="preserve">, осуществляемых специалистами Исполнителя </w:t>
      </w:r>
      <w:r>
        <w:br/>
        <w:t>в Системе поддержки пользователей,</w:t>
      </w:r>
      <w:r w:rsidRPr="006F78B1">
        <w:t xml:space="preserve"> не должно превышать 3-х раз </w:t>
      </w:r>
      <w:r>
        <w:t>по одному обращению Пользователя Услуг</w:t>
      </w:r>
      <w:r w:rsidRPr="006F78B1">
        <w:t>.</w:t>
      </w:r>
    </w:p>
    <w:p w:rsidR="00780555" w:rsidRDefault="00780555" w:rsidP="00780555">
      <w:pPr>
        <w:pStyle w:val="100"/>
        <w:numPr>
          <w:ilvl w:val="3"/>
          <w:numId w:val="3"/>
        </w:numPr>
        <w:spacing w:line="264" w:lineRule="auto"/>
        <w:ind w:left="1418" w:hanging="851"/>
      </w:pPr>
      <w:r w:rsidRPr="006F78B1">
        <w:rPr>
          <w:rFonts w:eastAsia="Calibri"/>
          <w:lang w:eastAsia="ru-RU"/>
        </w:rPr>
        <w:t>В случае превышения количества переводов обращений в статус «Решение предложен</w:t>
      </w:r>
      <w:r>
        <w:rPr>
          <w:rFonts w:eastAsia="Calibri"/>
          <w:lang w:eastAsia="ru-RU"/>
        </w:rPr>
        <w:t>о/Выполнено</w:t>
      </w:r>
      <w:r w:rsidRPr="006F78B1">
        <w:rPr>
          <w:rFonts w:eastAsia="Calibri"/>
          <w:lang w:eastAsia="ru-RU"/>
        </w:rPr>
        <w:t>» из ста</w:t>
      </w:r>
      <w:r>
        <w:rPr>
          <w:rFonts w:eastAsia="Calibri"/>
          <w:lang w:eastAsia="ru-RU"/>
        </w:rPr>
        <w:t>туса «В работе» более 3-х раз по</w:t>
      </w:r>
      <w:r w:rsidRPr="006F78B1">
        <w:rPr>
          <w:rFonts w:eastAsia="Calibri"/>
          <w:lang w:eastAsia="ru-RU"/>
        </w:rPr>
        <w:t xml:space="preserve"> одно</w:t>
      </w:r>
      <w:r>
        <w:rPr>
          <w:rFonts w:eastAsia="Calibri"/>
          <w:lang w:eastAsia="ru-RU"/>
        </w:rPr>
        <w:t xml:space="preserve">му обращению Пользователя Услуг, допущенных </w:t>
      </w:r>
      <w:r w:rsidRPr="006F78B1">
        <w:t xml:space="preserve">по вине Исполнителя, Заказчик имеет право </w:t>
      </w:r>
      <w:r>
        <w:t>на взыскание неустойки в виде штрафа ___</w:t>
      </w:r>
      <w:r w:rsidRPr="006F78B1">
        <w:t>% от стоимости усл</w:t>
      </w:r>
      <w:r>
        <w:t xml:space="preserve">уг </w:t>
      </w:r>
      <w:r>
        <w:br/>
        <w:t xml:space="preserve">за отчетный период за каждый следующий перевод обращения пользователя </w:t>
      </w:r>
      <w:r>
        <w:br/>
        <w:t xml:space="preserve">в статус </w:t>
      </w:r>
      <w:r w:rsidRPr="006F78B1">
        <w:rPr>
          <w:rFonts w:eastAsia="Calibri"/>
          <w:lang w:eastAsia="ru-RU"/>
        </w:rPr>
        <w:t>«Решение предложен</w:t>
      </w:r>
      <w:r>
        <w:rPr>
          <w:rFonts w:eastAsia="Calibri"/>
          <w:lang w:eastAsia="ru-RU"/>
        </w:rPr>
        <w:t>/Выполнено</w:t>
      </w:r>
      <w:r w:rsidRPr="006F78B1">
        <w:rPr>
          <w:rFonts w:eastAsia="Calibri"/>
          <w:lang w:eastAsia="ru-RU"/>
        </w:rPr>
        <w:t>»</w:t>
      </w:r>
      <w:r w:rsidRPr="006F78B1">
        <w:t>.</w:t>
      </w:r>
    </w:p>
    <w:p w:rsidR="00780555" w:rsidRPr="00552C85" w:rsidRDefault="00780555" w:rsidP="00780555">
      <w:pPr>
        <w:pStyle w:val="100"/>
        <w:widowControl w:val="0"/>
        <w:numPr>
          <w:ilvl w:val="2"/>
          <w:numId w:val="3"/>
        </w:numPr>
        <w:spacing w:line="276" w:lineRule="auto"/>
        <w:ind w:left="-57" w:firstLine="765"/>
      </w:pPr>
      <w:r w:rsidRPr="00552C85">
        <w:t>За нарушение Исполнителем согласованного с Заказчиком срока выполнения ЗНИ, Заказчик имеет право на взыскание неустойки в виде штрафа на ___% от стоимости Услуг</w:t>
      </w:r>
      <w:r>
        <w:t>и по выполнению ЗНИ</w:t>
      </w:r>
      <w:r w:rsidRPr="00552C85">
        <w:t xml:space="preserve"> за каждое зафиксированное нарушение.</w:t>
      </w:r>
    </w:p>
    <w:p w:rsidR="00780555" w:rsidRPr="00DA1CC1" w:rsidRDefault="00780555" w:rsidP="00780555">
      <w:pPr>
        <w:pStyle w:val="100"/>
        <w:widowControl w:val="0"/>
        <w:numPr>
          <w:ilvl w:val="2"/>
          <w:numId w:val="3"/>
        </w:numPr>
        <w:spacing w:line="276" w:lineRule="auto"/>
        <w:ind w:left="-57" w:firstLine="765"/>
      </w:pPr>
      <w:r>
        <w:t xml:space="preserve">За нарушение специалистами Исполнителя требований нормативных документов (Раздел 3 настоящего Регламента), допущенных </w:t>
      </w:r>
      <w:r w:rsidRPr="006F78B1">
        <w:t>по</w:t>
      </w:r>
      <w:r>
        <w:t xml:space="preserve"> вине Исполнителя,</w:t>
      </w:r>
      <w:r w:rsidRPr="00DA1CC1">
        <w:t xml:space="preserve"> </w:t>
      </w:r>
      <w:r w:rsidRPr="006F78B1">
        <w:t xml:space="preserve">Заказчик имеет право на </w:t>
      </w:r>
      <w:r>
        <w:t>взыскание неустойки в виде штрафа на ___% от стоимости Услуг за отчетный период за каждое зафиксированное нарушение.</w:t>
      </w:r>
    </w:p>
    <w:p w:rsidR="00780555" w:rsidRPr="00FE23CC" w:rsidRDefault="00780555" w:rsidP="00780555">
      <w:pPr>
        <w:pStyle w:val="100"/>
        <w:widowControl w:val="0"/>
        <w:numPr>
          <w:ilvl w:val="2"/>
          <w:numId w:val="3"/>
        </w:numPr>
        <w:spacing w:line="276" w:lineRule="auto"/>
        <w:ind w:left="-57" w:firstLine="765"/>
      </w:pPr>
      <w:r>
        <w:t>Исполнитель по результату отчетного месяца, в ежемесячном отчете об оказанных услугах, обязан описать все факты нарушения условий настоящего Регламента в отчетном периоде с указанием причин возникновения нарушений и/или мотивированным обоснованием отсутствия нарушений в зоне ответственности Исполнителя. По результату рассмотрения ежемесячного отчета об оказанных услугах Заказчик принимает решение о размере неустойки в виде штрафа в отчетном периоде.</w:t>
      </w:r>
    </w:p>
    <w:p w:rsidR="00780555" w:rsidRDefault="00780555" w:rsidP="00780555">
      <w:pPr>
        <w:pStyle w:val="100"/>
        <w:keepNext/>
        <w:numPr>
          <w:ilvl w:val="2"/>
          <w:numId w:val="3"/>
        </w:numPr>
        <w:spacing w:line="276" w:lineRule="auto"/>
        <w:ind w:left="-57" w:firstLine="766"/>
      </w:pPr>
      <w:r w:rsidRPr="006F78B1">
        <w:t xml:space="preserve">Общая сумма штрафных санкций (неустойки) за несвоевременное </w:t>
      </w:r>
      <w:r>
        <w:t xml:space="preserve">и некачественное </w:t>
      </w:r>
      <w:r w:rsidRPr="006F78B1">
        <w:t>оказание Услуг</w:t>
      </w:r>
      <w:r>
        <w:t xml:space="preserve"> </w:t>
      </w:r>
      <w:r w:rsidRPr="006F78B1">
        <w:t xml:space="preserve">за отчетный </w:t>
      </w:r>
      <w:r>
        <w:t>период, в соответствии с пунктами</w:t>
      </w:r>
      <w:r w:rsidRPr="006F78B1">
        <w:t xml:space="preserve"> </w:t>
      </w:r>
      <w:r>
        <w:t>5</w:t>
      </w:r>
      <w:r w:rsidRPr="006F78B1">
        <w:t>.</w:t>
      </w:r>
      <w:r>
        <w:t>5.1 - 5.5.</w:t>
      </w:r>
      <w:r w:rsidRPr="00552C85">
        <w:t>4</w:t>
      </w:r>
      <w:r>
        <w:t>,</w:t>
      </w:r>
      <w:r w:rsidRPr="006F78B1">
        <w:t xml:space="preserve"> не может превышать 10% от стоимости Услуг за отчетный период.</w:t>
      </w:r>
      <w:r w:rsidRPr="00FE23CC">
        <w:t xml:space="preserve"> </w:t>
      </w:r>
    </w:p>
    <w:p w:rsidR="00780555" w:rsidRPr="004B3AE5" w:rsidRDefault="00780555" w:rsidP="00780555">
      <w:pPr>
        <w:pStyle w:val="100"/>
        <w:keepNext/>
        <w:spacing w:line="276" w:lineRule="auto"/>
        <w:ind w:left="709" w:firstLine="0"/>
        <w:rPr>
          <w:sz w:val="16"/>
          <w:szCs w:val="16"/>
        </w:rPr>
      </w:pPr>
      <w:r>
        <w:br w:type="page"/>
      </w:r>
    </w:p>
    <w:p w:rsidR="00780555" w:rsidRDefault="00780555" w:rsidP="00780555">
      <w:pPr>
        <w:pStyle w:val="10"/>
        <w:keepNext w:val="0"/>
        <w:widowControl/>
        <w:numPr>
          <w:ilvl w:val="0"/>
          <w:numId w:val="2"/>
        </w:numPr>
        <w:tabs>
          <w:tab w:val="clear" w:pos="4680"/>
          <w:tab w:val="left" w:pos="567"/>
        </w:tabs>
        <w:spacing w:before="360" w:line="360" w:lineRule="auto"/>
        <w:ind w:left="448" w:hanging="448"/>
        <w:jc w:val="both"/>
        <w:rPr>
          <w:rFonts w:ascii="Franklin Gothic Book" w:hAnsi="Franklin Gothic Book"/>
          <w:sz w:val="28"/>
          <w:szCs w:val="28"/>
          <w:lang w:val="ru-RU"/>
        </w:rPr>
      </w:pPr>
      <w:bookmarkStart w:id="24" w:name="_Toc37231031"/>
      <w:bookmarkStart w:id="25" w:name="_Toc445312174"/>
      <w:bookmarkStart w:id="26" w:name="_Toc11855152"/>
      <w:r w:rsidRPr="000D0FDE">
        <w:rPr>
          <w:rFonts w:ascii="Franklin Gothic Book" w:hAnsi="Franklin Gothic Book"/>
          <w:sz w:val="28"/>
          <w:szCs w:val="28"/>
          <w:lang w:val="ru-RU"/>
        </w:rPr>
        <w:lastRenderedPageBreak/>
        <w:t xml:space="preserve">Предоставление </w:t>
      </w:r>
      <w:bookmarkEnd w:id="24"/>
      <w:r w:rsidRPr="000D0FDE">
        <w:rPr>
          <w:rFonts w:ascii="Franklin Gothic Book" w:hAnsi="Franklin Gothic Book"/>
          <w:sz w:val="28"/>
          <w:szCs w:val="28"/>
          <w:lang w:val="ru-RU"/>
        </w:rPr>
        <w:t>отчетности</w:t>
      </w:r>
      <w:bookmarkEnd w:id="25"/>
      <w:r>
        <w:rPr>
          <w:rFonts w:ascii="Franklin Gothic Book" w:hAnsi="Franklin Gothic Book"/>
          <w:sz w:val="28"/>
          <w:szCs w:val="28"/>
          <w:lang w:val="ru-RU"/>
        </w:rPr>
        <w:t>.</w:t>
      </w:r>
      <w:bookmarkEnd w:id="26"/>
    </w:p>
    <w:p w:rsidR="00780555" w:rsidRPr="00FE25D5" w:rsidRDefault="00780555" w:rsidP="00780555">
      <w:pPr>
        <w:pStyle w:val="a9"/>
        <w:keepNext/>
        <w:tabs>
          <w:tab w:val="left" w:pos="0"/>
          <w:tab w:val="left" w:pos="1276"/>
        </w:tabs>
        <w:suppressAutoHyphens/>
        <w:spacing w:after="120" w:line="276" w:lineRule="auto"/>
        <w:ind w:left="0"/>
      </w:pPr>
      <w:r>
        <w:t xml:space="preserve">В течение первого месяца оказания услуг Исполнитель разрабатывает и согласовывает </w:t>
      </w:r>
      <w:r>
        <w:br/>
        <w:t>с Заказчиком требования к содержанию и формату отчетов.</w:t>
      </w:r>
    </w:p>
    <w:p w:rsidR="00780555" w:rsidRPr="00C12FFF" w:rsidRDefault="00780555" w:rsidP="00780555">
      <w:pPr>
        <w:pStyle w:val="a9"/>
        <w:tabs>
          <w:tab w:val="left" w:pos="0"/>
          <w:tab w:val="left" w:pos="1276"/>
        </w:tabs>
        <w:suppressAutoHyphens/>
        <w:spacing w:before="120" w:line="240" w:lineRule="auto"/>
        <w:ind w:left="0"/>
        <w:jc w:val="right"/>
        <w:rPr>
          <w:i/>
        </w:rPr>
      </w:pPr>
      <w:r w:rsidRPr="00C12FFF">
        <w:rPr>
          <w:i/>
        </w:rPr>
        <w:t xml:space="preserve">Таблица </w:t>
      </w:r>
      <w:r>
        <w:rPr>
          <w:i/>
        </w:rPr>
        <w:t>11</w:t>
      </w:r>
      <w:r w:rsidRPr="00C12FFF">
        <w:rPr>
          <w:i/>
        </w:rPr>
        <w:t>. Требования к отчетности</w:t>
      </w:r>
      <w:r>
        <w:rPr>
          <w:i/>
        </w:rPr>
        <w:t>.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73"/>
        <w:gridCol w:w="2551"/>
        <w:gridCol w:w="3119"/>
      </w:tblGrid>
      <w:tr w:rsidR="00780555" w:rsidTr="00AC5946">
        <w:trPr>
          <w:cantSplit/>
          <w:trHeight w:val="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widowControl w:val="0"/>
              <w:contextualSpacing/>
              <w:jc w:val="center"/>
              <w:rPr>
                <w:rFonts w:ascii="Franklin Gothic Book" w:eastAsia="Calibri" w:hAnsi="Franklin Gothic Book"/>
                <w:b/>
              </w:rPr>
            </w:pPr>
            <w:bookmarkStart w:id="27" w:name="_Ref30499492"/>
            <w:bookmarkStart w:id="28" w:name="_Toc34120814"/>
            <w:bookmarkStart w:id="29" w:name="_Toc37231032"/>
            <w:bookmarkStart w:id="30" w:name="_Ref38780092"/>
            <w:r w:rsidRPr="0044059D">
              <w:rPr>
                <w:rFonts w:ascii="Franklin Gothic Book" w:eastAsia="Calibri" w:hAnsi="Franklin Gothic Book"/>
                <w:b/>
              </w:rPr>
              <w:t>№ п/п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  <w:b/>
              </w:rPr>
            </w:pPr>
            <w:r w:rsidRPr="0044059D">
              <w:rPr>
                <w:rFonts w:ascii="Franklin Gothic Book" w:eastAsia="Calibri" w:hAnsi="Franklin Gothic Book"/>
                <w:b/>
              </w:rPr>
              <w:t>Наименование отчета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  <w:b/>
              </w:rPr>
            </w:pPr>
            <w:r w:rsidRPr="0044059D">
              <w:rPr>
                <w:rFonts w:ascii="Franklin Gothic Book" w:eastAsia="Calibri" w:hAnsi="Franklin Gothic Book"/>
                <w:b/>
              </w:rPr>
              <w:t>Регулярность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  <w:b/>
              </w:rPr>
            </w:pPr>
            <w:r w:rsidRPr="0044059D">
              <w:rPr>
                <w:rFonts w:ascii="Franklin Gothic Book" w:eastAsia="Calibri" w:hAnsi="Franklin Gothic Book"/>
                <w:b/>
              </w:rPr>
              <w:t>Срок предоставления</w:t>
            </w:r>
          </w:p>
        </w:tc>
      </w:tr>
      <w:tr w:rsidR="00780555" w:rsidTr="00AC5946">
        <w:trPr>
          <w:cantSplit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widowControl w:val="0"/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1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Ежемесячный отчет об оказанных услугах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1 раз в месяц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 xml:space="preserve">В течение 2 рабочих дней по завершении </w:t>
            </w:r>
            <w:r>
              <w:rPr>
                <w:rFonts w:ascii="Franklin Gothic Book" w:eastAsia="Calibri" w:hAnsi="Franklin Gothic Book"/>
              </w:rPr>
              <w:t xml:space="preserve">отчетного </w:t>
            </w:r>
            <w:r w:rsidRPr="0044059D">
              <w:rPr>
                <w:rFonts w:ascii="Franklin Gothic Book" w:eastAsia="Calibri" w:hAnsi="Franklin Gothic Book"/>
              </w:rPr>
              <w:t>месяца</w:t>
            </w:r>
          </w:p>
        </w:tc>
      </w:tr>
      <w:tr w:rsidR="00780555" w:rsidTr="00AC5946">
        <w:trPr>
          <w:cantSplit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widowControl w:val="0"/>
              <w:contextualSpacing/>
              <w:jc w:val="center"/>
              <w:rPr>
                <w:rFonts w:ascii="Franklin Gothic Book" w:eastAsia="Calibri" w:hAnsi="Franklin Gothic Book"/>
              </w:rPr>
            </w:pPr>
            <w:r>
              <w:rPr>
                <w:rFonts w:ascii="Franklin Gothic Book" w:eastAsia="Calibri" w:hAnsi="Franklin Gothic Book"/>
              </w:rPr>
              <w:t>2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Оперативный отчет по событию (авария, массовый инцидент)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По факту возникновения события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 xml:space="preserve">До 12.00 часов следующего </w:t>
            </w:r>
            <w:r>
              <w:rPr>
                <w:rFonts w:ascii="Franklin Gothic Book" w:eastAsia="Calibri" w:hAnsi="Franklin Gothic Book"/>
              </w:rPr>
              <w:t>за событием рабочего дня.</w:t>
            </w:r>
          </w:p>
        </w:tc>
      </w:tr>
      <w:tr w:rsidR="00780555" w:rsidTr="00AC5946">
        <w:trPr>
          <w:cantSplit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>
              <w:rPr>
                <w:rFonts w:ascii="Franklin Gothic Book" w:eastAsia="Calibri" w:hAnsi="Franklin Gothic Book"/>
              </w:rPr>
              <w:t>3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rPr>
                <w:rFonts w:ascii="Franklin Gothic Book" w:eastAsia="Calibri" w:hAnsi="Franklin Gothic Book"/>
              </w:rPr>
            </w:pPr>
            <w:r>
              <w:rPr>
                <w:rFonts w:ascii="Franklin Gothic Book" w:eastAsia="Calibri" w:hAnsi="Franklin Gothic Book"/>
              </w:rPr>
              <w:t xml:space="preserve">Расширенный отчет по событию </w:t>
            </w:r>
            <w:r w:rsidRPr="0044059D">
              <w:rPr>
                <w:rFonts w:ascii="Franklin Gothic Book" w:eastAsia="Calibri" w:hAnsi="Franklin Gothic Book"/>
              </w:rPr>
              <w:t>(авария, массовый инцидент)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По факту возникновения события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>
              <w:rPr>
                <w:rFonts w:ascii="Franklin Gothic Book" w:eastAsia="Calibri" w:hAnsi="Franklin Gothic Book"/>
              </w:rPr>
              <w:t>В течение 72 часов после завершения работ по событию.</w:t>
            </w:r>
          </w:p>
        </w:tc>
      </w:tr>
      <w:tr w:rsidR="00780555" w:rsidTr="00AC5946">
        <w:trPr>
          <w:cantSplit/>
          <w:trHeight w:val="3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4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Отчет по выполненным плановым работам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 xml:space="preserve">По факту проведения </w:t>
            </w:r>
            <w:r>
              <w:rPr>
                <w:rFonts w:ascii="Franklin Gothic Book" w:eastAsia="Calibri" w:hAnsi="Franklin Gothic Book"/>
              </w:rPr>
              <w:t xml:space="preserve">плановых </w:t>
            </w:r>
            <w:r w:rsidRPr="0044059D">
              <w:rPr>
                <w:rFonts w:ascii="Franklin Gothic Book" w:eastAsia="Calibri" w:hAnsi="Franklin Gothic Book"/>
              </w:rPr>
              <w:t>работ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555" w:rsidRPr="0044059D" w:rsidRDefault="00780555" w:rsidP="00F677CA">
            <w:pPr>
              <w:tabs>
                <w:tab w:val="left" w:pos="580"/>
              </w:tabs>
              <w:contextualSpacing/>
              <w:jc w:val="center"/>
              <w:rPr>
                <w:rFonts w:ascii="Franklin Gothic Book" w:eastAsia="Calibri" w:hAnsi="Franklin Gothic Book"/>
              </w:rPr>
            </w:pPr>
            <w:r w:rsidRPr="0044059D">
              <w:rPr>
                <w:rFonts w:ascii="Franklin Gothic Book" w:eastAsia="Calibri" w:hAnsi="Franklin Gothic Book"/>
              </w:rPr>
              <w:t>В течение 24</w:t>
            </w:r>
            <w:r>
              <w:rPr>
                <w:rFonts w:ascii="Franklin Gothic Book" w:eastAsia="Calibri" w:hAnsi="Franklin Gothic Book"/>
              </w:rPr>
              <w:t xml:space="preserve"> часов после завершения работ</w:t>
            </w:r>
          </w:p>
        </w:tc>
      </w:tr>
      <w:bookmarkEnd w:id="27"/>
      <w:bookmarkEnd w:id="28"/>
      <w:bookmarkEnd w:id="29"/>
      <w:bookmarkEnd w:id="30"/>
    </w:tbl>
    <w:p w:rsidR="00780555" w:rsidRPr="00B17D37" w:rsidRDefault="00780555" w:rsidP="00780555">
      <w:pPr>
        <w:pStyle w:val="a9"/>
        <w:tabs>
          <w:tab w:val="left" w:pos="0"/>
          <w:tab w:val="left" w:pos="1276"/>
        </w:tabs>
        <w:suppressAutoHyphens/>
        <w:ind w:left="0"/>
        <w:rPr>
          <w:sz w:val="20"/>
          <w:szCs w:val="20"/>
        </w:rPr>
      </w:pPr>
    </w:p>
    <w:p w:rsidR="00214FAE" w:rsidRPr="00780555" w:rsidRDefault="00AC5946" w:rsidP="00780555"/>
    <w:sectPr w:rsidR="00214FAE" w:rsidRPr="00780555" w:rsidSect="00780555">
      <w:footerReference w:type="default" r:id="rId8"/>
      <w:pgSz w:w="11906" w:h="16838"/>
      <w:pgMar w:top="1134" w:right="851" w:bottom="1276" w:left="1134" w:header="42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555" w:rsidRDefault="00780555" w:rsidP="00780555">
      <w:pPr>
        <w:spacing w:after="0" w:line="240" w:lineRule="auto"/>
      </w:pPr>
      <w:r>
        <w:separator/>
      </w:r>
    </w:p>
  </w:endnote>
  <w:endnote w:type="continuationSeparator" w:id="0">
    <w:p w:rsidR="00780555" w:rsidRDefault="00780555" w:rsidP="00780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0EBF" w:rsidRDefault="00AC5946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12</w:t>
    </w:r>
    <w:r>
      <w:fldChar w:fldCharType="end"/>
    </w:r>
  </w:p>
  <w:p w:rsidR="00B90EBF" w:rsidRDefault="00AC594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555" w:rsidRDefault="00780555" w:rsidP="00780555">
      <w:pPr>
        <w:spacing w:after="0" w:line="240" w:lineRule="auto"/>
      </w:pPr>
      <w:r>
        <w:separator/>
      </w:r>
    </w:p>
  </w:footnote>
  <w:footnote w:type="continuationSeparator" w:id="0">
    <w:p w:rsidR="00780555" w:rsidRDefault="00780555" w:rsidP="00780555">
      <w:pPr>
        <w:spacing w:after="0" w:line="240" w:lineRule="auto"/>
      </w:pPr>
      <w:r>
        <w:continuationSeparator/>
      </w:r>
    </w:p>
  </w:footnote>
  <w:footnote w:id="1">
    <w:p w:rsidR="00780555" w:rsidRPr="00AF314A" w:rsidRDefault="00780555" w:rsidP="00780555">
      <w:pPr>
        <w:pStyle w:val="ab"/>
        <w:rPr>
          <w:color w:val="FF0000"/>
        </w:rPr>
      </w:pPr>
      <w:r w:rsidRPr="00AF314A">
        <w:rPr>
          <w:rStyle w:val="ad"/>
          <w:color w:val="FF0000"/>
        </w:rPr>
        <w:footnoteRef/>
      </w:r>
      <w:r w:rsidRPr="00AF314A">
        <w:rPr>
          <w:color w:val="FF0000"/>
        </w:rPr>
        <w:t xml:space="preserve"> Текст документа приводится исключительно для примера. Структура и наполнение данного документа определяются Заказчиком при формировании конкретного договора</w:t>
      </w:r>
    </w:p>
  </w:footnote>
  <w:footnote w:id="2">
    <w:p w:rsidR="00780555" w:rsidRPr="006A4706" w:rsidRDefault="00780555" w:rsidP="00780555">
      <w:pPr>
        <w:pStyle w:val="ab"/>
      </w:pPr>
      <w:r>
        <w:rPr>
          <w:rStyle w:val="ad"/>
        </w:rPr>
        <w:footnoteRef/>
      </w:r>
      <w:r>
        <w:t xml:space="preserve"> Размер неустойки в виде штрафа в процентном отношении от </w:t>
      </w:r>
      <w:r w:rsidRPr="006F78B1">
        <w:t>стоимости оказанных Услуг за отчетный период</w:t>
      </w:r>
      <w:r>
        <w:t xml:space="preserve"> </w:t>
      </w:r>
      <w:r w:rsidRPr="006A4706">
        <w:t xml:space="preserve">определяется Заказчиком на этапе формирования Регламента на услуги по ТЭиС Системы </w:t>
      </w:r>
      <w:r>
        <w:t xml:space="preserve">в зависимости от уровня критичности Системы и </w:t>
      </w:r>
      <w:r w:rsidRPr="006A4706">
        <w:t xml:space="preserve">в соответствии с критериями и методиками, действующими у Заказчика. </w:t>
      </w:r>
    </w:p>
    <w:p w:rsidR="00780555" w:rsidRDefault="00780555" w:rsidP="00780555">
      <w:pPr>
        <w:rPr>
          <w:rFonts w:ascii="Calibri" w:hAnsi="Calibri"/>
          <w:b/>
          <w:bCs/>
          <w:color w:val="44546A"/>
        </w:rPr>
      </w:pPr>
    </w:p>
    <w:p w:rsidR="00780555" w:rsidRDefault="00780555" w:rsidP="00780555">
      <w:pPr>
        <w:pStyle w:val="ab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36FE3"/>
    <w:multiLevelType w:val="hybridMultilevel"/>
    <w:tmpl w:val="5E9E33F2"/>
    <w:lvl w:ilvl="0" w:tplc="42288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111E8F"/>
    <w:multiLevelType w:val="hybridMultilevel"/>
    <w:tmpl w:val="6DB8CD1E"/>
    <w:lvl w:ilvl="0" w:tplc="FFFFFFFF">
      <w:start w:val="1"/>
      <w:numFmt w:val="decimal"/>
      <w:suff w:val="nothing"/>
      <w:lvlText w:val="%1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37C48C8"/>
    <w:multiLevelType w:val="hybridMultilevel"/>
    <w:tmpl w:val="D7AC939A"/>
    <w:lvl w:ilvl="0" w:tplc="F5401A1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6321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5C1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68BF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925E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4EAC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8834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A6EA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D4A5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8914AF"/>
    <w:multiLevelType w:val="multilevel"/>
    <w:tmpl w:val="C65C6FE8"/>
    <w:lvl w:ilvl="0">
      <w:start w:val="1"/>
      <w:numFmt w:val="bullet"/>
      <w:pStyle w:val="1"/>
      <w:lvlText w:val=""/>
      <w:lvlJc w:val="left"/>
      <w:pPr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2"/>
      <w:lvlText w:val="-"/>
      <w:lvlJc w:val="left"/>
      <w:pPr>
        <w:ind w:left="1134" w:hanging="425"/>
      </w:pPr>
      <w:rPr>
        <w:rFonts w:ascii="Courier New" w:hAnsi="Courier New" w:hint="default"/>
      </w:rPr>
    </w:lvl>
    <w:lvl w:ilvl="2">
      <w:start w:val="1"/>
      <w:numFmt w:val="bullet"/>
      <w:pStyle w:val="3"/>
      <w:lvlText w:val="o"/>
      <w:lvlJc w:val="left"/>
      <w:pPr>
        <w:ind w:left="1843" w:hanging="425"/>
      </w:pPr>
      <w:rPr>
        <w:rFonts w:ascii="Courier New" w:hAnsi="Courier New" w:hint="default"/>
      </w:rPr>
    </w:lvl>
    <w:lvl w:ilvl="3">
      <w:start w:val="1"/>
      <w:numFmt w:val="bullet"/>
      <w:pStyle w:val="4"/>
      <w:lvlText w:val=""/>
      <w:lvlJc w:val="left"/>
      <w:pPr>
        <w:ind w:left="2552" w:hanging="42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8452F20"/>
    <w:multiLevelType w:val="multilevel"/>
    <w:tmpl w:val="A45CF3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55"/>
    <w:rsid w:val="00034F66"/>
    <w:rsid w:val="00780555"/>
    <w:rsid w:val="00AC5946"/>
    <w:rsid w:val="00AE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A66DA"/>
  <w15:chartTrackingRefBased/>
  <w15:docId w15:val="{EC99B0F5-4723-4260-806A-C85B842B8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aliases w:val="Section,Section Heading"/>
    <w:basedOn w:val="a"/>
    <w:next w:val="a"/>
    <w:link w:val="11"/>
    <w:qFormat/>
    <w:rsid w:val="00780555"/>
    <w:pPr>
      <w:keepNext/>
      <w:widowControl w:val="0"/>
      <w:tabs>
        <w:tab w:val="center" w:pos="4680"/>
      </w:tabs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Section Знак,Section Heading Знак"/>
    <w:basedOn w:val="a0"/>
    <w:link w:val="10"/>
    <w:rsid w:val="00780555"/>
    <w:rPr>
      <w:rFonts w:ascii="Times New Roman" w:eastAsia="Times New Roman" w:hAnsi="Times New Roman" w:cs="Times New Roman"/>
      <w:b/>
      <w:szCs w:val="20"/>
      <w:lang w:val="en-US"/>
    </w:rPr>
  </w:style>
  <w:style w:type="paragraph" w:styleId="20">
    <w:name w:val="Body Text 2"/>
    <w:basedOn w:val="a"/>
    <w:link w:val="21"/>
    <w:rsid w:val="00780555"/>
    <w:pPr>
      <w:spacing w:after="0" w:line="240" w:lineRule="atLeast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21">
    <w:name w:val="Основной текст 2 Знак"/>
    <w:basedOn w:val="a0"/>
    <w:link w:val="20"/>
    <w:rsid w:val="00780555"/>
    <w:rPr>
      <w:rFonts w:ascii="Times New Roman" w:eastAsia="Times New Roman" w:hAnsi="Times New Roman" w:cs="Times New Roman"/>
      <w:i/>
      <w:sz w:val="20"/>
      <w:szCs w:val="20"/>
    </w:rPr>
  </w:style>
  <w:style w:type="paragraph" w:styleId="a3">
    <w:name w:val="Body Text"/>
    <w:basedOn w:val="a"/>
    <w:link w:val="a4"/>
    <w:rsid w:val="00780555"/>
    <w:pPr>
      <w:tabs>
        <w:tab w:val="left" w:pos="0"/>
      </w:tabs>
      <w:spacing w:after="0" w:line="360" w:lineRule="auto"/>
      <w:ind w:right="-57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80555"/>
    <w:rPr>
      <w:rFonts w:ascii="Times New Roman" w:eastAsia="Times New Roman" w:hAnsi="Times New Roman" w:cs="Times New Roman"/>
      <w:szCs w:val="24"/>
      <w:lang w:eastAsia="ru-RU"/>
    </w:rPr>
  </w:style>
  <w:style w:type="paragraph" w:styleId="12">
    <w:name w:val="toc 1"/>
    <w:basedOn w:val="a"/>
    <w:next w:val="a"/>
    <w:autoRedefine/>
    <w:uiPriority w:val="39"/>
    <w:rsid w:val="00780555"/>
    <w:pPr>
      <w:widowControl w:val="0"/>
      <w:tabs>
        <w:tab w:val="left" w:pos="0"/>
      </w:tabs>
      <w:spacing w:after="0" w:line="360" w:lineRule="auto"/>
      <w:ind w:left="539" w:right="-1" w:hanging="539"/>
    </w:pPr>
    <w:rPr>
      <w:rFonts w:ascii="Franklin Gothic Book" w:eastAsia="Times New Roman" w:hAnsi="Franklin Gothic Book" w:cs="Arial"/>
      <w:smallCaps/>
      <w:noProof/>
      <w:sz w:val="24"/>
      <w:szCs w:val="28"/>
      <w:lang w:eastAsia="ru-RU"/>
    </w:rPr>
  </w:style>
  <w:style w:type="character" w:styleId="a5">
    <w:name w:val="Hyperlink"/>
    <w:uiPriority w:val="99"/>
    <w:rsid w:val="00780555"/>
    <w:rPr>
      <w:color w:val="0000FF"/>
      <w:u w:val="single"/>
    </w:rPr>
  </w:style>
  <w:style w:type="paragraph" w:customStyle="1" w:styleId="DocumentType">
    <w:name w:val="Document Type"/>
    <w:basedOn w:val="a"/>
    <w:rsid w:val="00780555"/>
    <w:pPr>
      <w:spacing w:before="240" w:after="240" w:line="240" w:lineRule="auto"/>
      <w:jc w:val="center"/>
    </w:pPr>
    <w:rPr>
      <w:rFonts w:ascii="Times New Roman" w:eastAsia="Times New Roman" w:hAnsi="Times New Roman" w:cs="Times New Roman"/>
      <w:bCs/>
      <w:noProof/>
      <w:sz w:val="28"/>
      <w:szCs w:val="28"/>
      <w:lang w:val="en-US"/>
    </w:rPr>
  </w:style>
  <w:style w:type="paragraph" w:customStyle="1" w:styleId="a6">
    <w:name w:val="Перечень"/>
    <w:basedOn w:val="a"/>
    <w:next w:val="a"/>
    <w:rsid w:val="00780555"/>
    <w:pPr>
      <w:keepNext/>
      <w:keepLines/>
      <w:pageBreakBefore/>
      <w:suppressAutoHyphens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32"/>
    </w:rPr>
  </w:style>
  <w:style w:type="paragraph" w:styleId="a7">
    <w:name w:val="footer"/>
    <w:basedOn w:val="a"/>
    <w:link w:val="a8"/>
    <w:uiPriority w:val="99"/>
    <w:rsid w:val="007805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780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link w:val="aa"/>
    <w:uiPriority w:val="34"/>
    <w:qFormat/>
    <w:rsid w:val="00780555"/>
    <w:pPr>
      <w:spacing w:after="0" w:line="360" w:lineRule="auto"/>
      <w:ind w:left="720" w:firstLine="567"/>
      <w:contextualSpacing/>
      <w:jc w:val="both"/>
    </w:pPr>
    <w:rPr>
      <w:rFonts w:ascii="Franklin Gothic Book" w:eastAsia="Times New Roman" w:hAnsi="Franklin Gothic Book" w:cs="Calibri"/>
      <w:sz w:val="24"/>
      <w:szCs w:val="24"/>
    </w:rPr>
  </w:style>
  <w:style w:type="paragraph" w:customStyle="1" w:styleId="13">
    <w:name w:val="Абзац списка1"/>
    <w:basedOn w:val="a"/>
    <w:qFormat/>
    <w:rsid w:val="00780555"/>
    <w:pPr>
      <w:spacing w:after="0" w:line="360" w:lineRule="auto"/>
      <w:ind w:left="720" w:firstLine="567"/>
      <w:contextualSpacing/>
      <w:jc w:val="both"/>
    </w:pPr>
    <w:rPr>
      <w:rFonts w:ascii="Franklin Gothic Book" w:eastAsia="Times New Roman" w:hAnsi="Franklin Gothic Book" w:cs="Calibri"/>
      <w:sz w:val="24"/>
      <w:szCs w:val="24"/>
    </w:rPr>
  </w:style>
  <w:style w:type="paragraph" w:styleId="ab">
    <w:name w:val="footnote text"/>
    <w:basedOn w:val="a"/>
    <w:link w:val="ac"/>
    <w:uiPriority w:val="99"/>
    <w:rsid w:val="00780555"/>
    <w:pPr>
      <w:spacing w:after="0" w:line="240" w:lineRule="auto"/>
      <w:ind w:firstLine="567"/>
      <w:jc w:val="both"/>
    </w:pPr>
    <w:rPr>
      <w:rFonts w:ascii="Franklin Gothic Book" w:eastAsia="Times New Roman" w:hAnsi="Franklin Gothic Book" w:cs="Calibri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780555"/>
    <w:rPr>
      <w:rFonts w:ascii="Franklin Gothic Book" w:eastAsia="Times New Roman" w:hAnsi="Franklin Gothic Book" w:cs="Calibri"/>
      <w:sz w:val="20"/>
      <w:szCs w:val="20"/>
    </w:rPr>
  </w:style>
  <w:style w:type="character" w:styleId="ad">
    <w:name w:val="footnote reference"/>
    <w:uiPriority w:val="99"/>
    <w:rsid w:val="00780555"/>
    <w:rPr>
      <w:rFonts w:cs="Times New Roman"/>
      <w:vertAlign w:val="superscript"/>
    </w:rPr>
  </w:style>
  <w:style w:type="paragraph" w:customStyle="1" w:styleId="100">
    <w:name w:val="Абзац списка1_0"/>
    <w:basedOn w:val="a"/>
    <w:qFormat/>
    <w:rsid w:val="00780555"/>
    <w:pPr>
      <w:spacing w:after="0" w:line="360" w:lineRule="auto"/>
      <w:ind w:left="720" w:firstLine="567"/>
      <w:contextualSpacing/>
      <w:jc w:val="both"/>
    </w:pPr>
    <w:rPr>
      <w:rFonts w:ascii="Franklin Gothic Book" w:eastAsia="Times New Roman" w:hAnsi="Franklin Gothic Book" w:cs="Calibri"/>
      <w:sz w:val="24"/>
      <w:szCs w:val="24"/>
    </w:rPr>
  </w:style>
  <w:style w:type="character" w:customStyle="1" w:styleId="aa">
    <w:name w:val="Абзац списка Знак"/>
    <w:link w:val="a9"/>
    <w:uiPriority w:val="34"/>
    <w:locked/>
    <w:rsid w:val="00780555"/>
    <w:rPr>
      <w:rFonts w:ascii="Franklin Gothic Book" w:eastAsia="Times New Roman" w:hAnsi="Franklin Gothic Book" w:cs="Calibri"/>
      <w:sz w:val="24"/>
      <w:szCs w:val="24"/>
    </w:rPr>
  </w:style>
  <w:style w:type="paragraph" w:customStyle="1" w:styleId="ae">
    <w:name w:val="ТЗ.Таблица.Текст"/>
    <w:basedOn w:val="a"/>
    <w:uiPriority w:val="29"/>
    <w:qFormat/>
    <w:rsid w:val="00780555"/>
    <w:pPr>
      <w:spacing w:before="60" w:after="60" w:line="360" w:lineRule="auto"/>
      <w:jc w:val="both"/>
    </w:pPr>
    <w:rPr>
      <w:rFonts w:ascii="Franklin Gothic Book" w:eastAsia="Calibri" w:hAnsi="Franklin Gothic Book" w:cs="Times New Roman"/>
      <w:bCs/>
      <w:iCs/>
    </w:rPr>
  </w:style>
  <w:style w:type="paragraph" w:customStyle="1" w:styleId="af">
    <w:name w:val="ТНТ.Обычный"/>
    <w:link w:val="af0"/>
    <w:qFormat/>
    <w:rsid w:val="00780555"/>
    <w:pPr>
      <w:spacing w:before="60" w:after="60" w:line="360" w:lineRule="auto"/>
      <w:ind w:firstLine="851"/>
      <w:jc w:val="both"/>
    </w:pPr>
    <w:rPr>
      <w:rFonts w:ascii="Franklin Gothic Book" w:eastAsia="Calibri" w:hAnsi="Franklin Gothic Book" w:cs="Times New Roman"/>
      <w:bCs/>
      <w:iCs/>
      <w:sz w:val="24"/>
      <w:szCs w:val="24"/>
      <w:lang w:eastAsia="ru-RU"/>
    </w:rPr>
  </w:style>
  <w:style w:type="character" w:customStyle="1" w:styleId="af0">
    <w:name w:val="ТНТ.Обычный Знак"/>
    <w:link w:val="af"/>
    <w:rsid w:val="00780555"/>
    <w:rPr>
      <w:rFonts w:ascii="Franklin Gothic Book" w:eastAsia="Calibri" w:hAnsi="Franklin Gothic Book" w:cs="Times New Roman"/>
      <w:bCs/>
      <w:iCs/>
      <w:sz w:val="24"/>
      <w:szCs w:val="24"/>
      <w:lang w:eastAsia="ru-RU"/>
    </w:rPr>
  </w:style>
  <w:style w:type="paragraph" w:customStyle="1" w:styleId="1">
    <w:name w:val="ТЗ.Таблица.Список 1 маркированный"/>
    <w:basedOn w:val="ae"/>
    <w:uiPriority w:val="30"/>
    <w:qFormat/>
    <w:rsid w:val="00780555"/>
    <w:pPr>
      <w:numPr>
        <w:numId w:val="6"/>
      </w:numPr>
    </w:pPr>
    <w:rPr>
      <w:lang w:eastAsia="ru-RU"/>
    </w:rPr>
  </w:style>
  <w:style w:type="paragraph" w:customStyle="1" w:styleId="2">
    <w:name w:val="ТЗ.Таблица.Список 2 маркированный"/>
    <w:basedOn w:val="ae"/>
    <w:uiPriority w:val="30"/>
    <w:qFormat/>
    <w:rsid w:val="00780555"/>
    <w:pPr>
      <w:numPr>
        <w:ilvl w:val="1"/>
        <w:numId w:val="6"/>
      </w:numPr>
    </w:pPr>
    <w:rPr>
      <w:lang w:eastAsia="ru-RU"/>
    </w:rPr>
  </w:style>
  <w:style w:type="paragraph" w:customStyle="1" w:styleId="3">
    <w:name w:val="ТЗ.Таблица.Список 3 маркированный"/>
    <w:basedOn w:val="ae"/>
    <w:uiPriority w:val="30"/>
    <w:qFormat/>
    <w:rsid w:val="00780555"/>
    <w:pPr>
      <w:numPr>
        <w:ilvl w:val="2"/>
        <w:numId w:val="6"/>
      </w:numPr>
    </w:pPr>
    <w:rPr>
      <w:lang w:eastAsia="ru-RU"/>
    </w:rPr>
  </w:style>
  <w:style w:type="paragraph" w:customStyle="1" w:styleId="4">
    <w:name w:val="ТЗ.Таблица.Список 4 маркированный"/>
    <w:basedOn w:val="ae"/>
    <w:uiPriority w:val="30"/>
    <w:qFormat/>
    <w:rsid w:val="00780555"/>
    <w:pPr>
      <w:numPr>
        <w:ilvl w:val="3"/>
        <w:numId w:val="6"/>
      </w:numPr>
    </w:pPr>
    <w:rPr>
      <w:lang w:eastAsia="ru-RU"/>
    </w:rPr>
  </w:style>
  <w:style w:type="paragraph" w:customStyle="1" w:styleId="Table">
    <w:name w:val="Table"/>
    <w:basedOn w:val="a"/>
    <w:uiPriority w:val="99"/>
    <w:rsid w:val="00780555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427A5-DD30-4C2D-A4D9-494EC9CD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3663</Words>
  <Characters>20882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"Транснефть"</Company>
  <LinksUpToDate>false</LinksUpToDate>
  <CharactersWithSpaces>24497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Решетова Марина Александровна</dc:creator>
  <cp:keywords/>
  <dc:description/>
  <cp:lastModifiedBy>Решетова Марина Александровна</cp:lastModifiedBy>
  <cp:revision>1</cp:revision>
  <dcterms:created xsi:type="dcterms:W3CDTF">2019-06-24T06:51:00Z</dcterms:created>
  <dcterms:modified xsi:type="dcterms:W3CDTF">2019-06-24T07:10:00Z</dcterms:modified>
</cp:coreProperties>
</file>